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48" w:rsidRPr="00491357" w:rsidRDefault="005E0648" w:rsidP="005E064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35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  <w:r w:rsidRPr="004913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создании крестьянского (фермерского) хозяйства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4513"/>
      </w:tblGrid>
      <w:tr w:rsidR="005E0648" w:rsidRPr="00491357" w:rsidTr="005E06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0648" w:rsidRPr="00491357" w:rsidRDefault="005E0648" w:rsidP="005E0648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0648" w:rsidRPr="00491357" w:rsidRDefault="005E0648" w:rsidP="005E0648">
            <w:pPr>
              <w:spacing w:after="240" w:line="360" w:lineRule="atLeast"/>
              <w:ind w:left="-400" w:firstLine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9342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491357">
              <w:rPr>
                <w:rFonts w:ascii="Times New Roman" w:eastAsia="Times New Roman" w:hAnsi="Times New Roman" w:cs="Times New Roman"/>
                <w:sz w:val="24"/>
                <w:szCs w:val="24"/>
              </w:rPr>
              <w:t>___» _</w:t>
            </w:r>
            <w:r w:rsidR="000934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49135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года</w:t>
            </w:r>
          </w:p>
        </w:tc>
      </w:tr>
    </w:tbl>
    <w:p w:rsidR="005E0648" w:rsidRPr="00491357" w:rsidRDefault="005E0648" w:rsidP="005E0648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 Руководствуясь Федеральным законом от 11.06.2003 N 74-ФЗ "О крестьянском (фермерском) хозяйстве"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граждане:</w:t>
      </w:r>
    </w:p>
    <w:p w:rsidR="001779A7" w:rsidRDefault="00AC3DCD" w:rsidP="001779A7">
      <w:pPr>
        <w:pStyle w:val="a5"/>
        <w:shd w:val="clear" w:color="auto" w:fill="FFFFFF"/>
        <w:spacing w:after="24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C36263" w:rsidRPr="0049135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779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648" w:rsidRPr="00491357" w:rsidRDefault="005E0648" w:rsidP="001779A7">
      <w:pPr>
        <w:pStyle w:val="a5"/>
        <w:shd w:val="clear" w:color="auto" w:fill="FFFFFF"/>
        <w:spacing w:after="24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6263" w:rsidRDefault="00C36263" w:rsidP="00C36263">
      <w:pPr>
        <w:pStyle w:val="a5"/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Ф.И.О., дата рождения, адрес</w:t>
      </w:r>
    </w:p>
    <w:p w:rsidR="00AA05B3" w:rsidRPr="00491357" w:rsidRDefault="00AA05B3" w:rsidP="00AA05B3">
      <w:pPr>
        <w:pStyle w:val="a5"/>
        <w:shd w:val="clear" w:color="auto" w:fill="FFFFFF"/>
        <w:spacing w:after="240" w:line="36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36263" w:rsidRPr="00491357" w:rsidRDefault="00C36263" w:rsidP="00C36263">
      <w:pPr>
        <w:pStyle w:val="a5"/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Ф.И.О., дата рождения, адрес</w:t>
      </w:r>
    </w:p>
    <w:p w:rsidR="005E0648" w:rsidRDefault="0047017C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еши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создать крестьянское (фермерское)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заключили между собой настоящее Соглашение о нижеследующем:</w:t>
      </w:r>
    </w:p>
    <w:p w:rsidR="00F85017" w:rsidRPr="00491357" w:rsidRDefault="00F85017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DCD" w:rsidRPr="00491357" w:rsidRDefault="005E0648" w:rsidP="00E330DD">
      <w:pPr>
        <w:pStyle w:val="a5"/>
        <w:numPr>
          <w:ilvl w:val="0"/>
          <w:numId w:val="4"/>
        </w:numPr>
        <w:shd w:val="clear" w:color="auto" w:fill="FFFFFF"/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Создать крестьянское хозяйство и определить главой крестьянского хозяйства</w:t>
      </w:r>
    </w:p>
    <w:p w:rsidR="005E0648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</w:t>
      </w:r>
    </w:p>
    <w:p w:rsidR="00AC3DCD" w:rsidRPr="00491357" w:rsidRDefault="00AC3DCD" w:rsidP="00AC3D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C36263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Членами крестьянского (фермерского) хозяйства являются: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0648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4701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C3DCD" w:rsidRPr="00491357" w:rsidRDefault="00AC3DC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47017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85017" w:rsidRDefault="005E0648" w:rsidP="00F85017">
      <w:pPr>
        <w:autoSpaceDE w:val="0"/>
        <w:autoSpaceDN w:val="0"/>
        <w:adjustRightInd w:val="0"/>
        <w:rPr>
          <w:sz w:val="28"/>
          <w:szCs w:val="28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85017">
        <w:rPr>
          <w:sz w:val="28"/>
          <w:szCs w:val="28"/>
        </w:rPr>
        <w:t>ГЛАВА КРЕСТЬЯНСКОГО (ФЕРМЕРСКОГО) ХОЗЯЙСТВА</w:t>
      </w:r>
    </w:p>
    <w:p w:rsidR="005E0648" w:rsidRPr="00491357" w:rsidRDefault="00E330DD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Глава крестьянского (фермерского) хозяйства</w:t>
      </w:r>
      <w:r w:rsidR="00AC3DCD" w:rsidRPr="00491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DCD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крестьянского (</w:t>
      </w:r>
      <w:r w:rsidR="00AC3DCD" w:rsidRPr="00491357">
        <w:rPr>
          <w:rFonts w:ascii="Times New Roman" w:eastAsia="Times New Roman" w:hAnsi="Times New Roman" w:cs="Times New Roman"/>
          <w:sz w:val="24"/>
          <w:szCs w:val="24"/>
        </w:rPr>
        <w:t>фермерского) хозяйства;</w:t>
      </w:r>
    </w:p>
    <w:p w:rsidR="00AC3DCD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без доверенности действует от имени крестьянского (фермерского) хозяйства, в том числе представляет ег</w:t>
      </w:r>
      <w:r w:rsidR="00AC3DCD" w:rsidRPr="00491357">
        <w:rPr>
          <w:rFonts w:ascii="Times New Roman" w:eastAsia="Times New Roman" w:hAnsi="Times New Roman" w:cs="Times New Roman"/>
          <w:sz w:val="24"/>
          <w:szCs w:val="24"/>
        </w:rPr>
        <w:t>о интересы и по согласованию с членами хозяйства совершает сделки (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сделки по продаже земельных участков, недвижимого имущества, сельскохозяйственной техники, транспорта</w:t>
      </w:r>
      <w:r w:rsidR="00AC3DCD" w:rsidRPr="0049135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3DCD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выдает</w:t>
      </w:r>
      <w:r w:rsidR="00AC3DCD" w:rsidRPr="0049135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оверенности;</w:t>
      </w:r>
    </w:p>
    <w:p w:rsidR="00AC3DCD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прием на работу в крестьянское (фермерское) хозяйство работников и их увольнение</w:t>
      </w:r>
      <w:r w:rsidR="00AC3DCD" w:rsidRPr="004913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DCD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организует ведение учета и отчетности крестьянского (фермерского) хозяйства;</w:t>
      </w:r>
    </w:p>
    <w:p w:rsidR="00AC3DCD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определяет доходы членов крестьянского (фермерского) хозяйства в зависимости от размера долевой собственности и трудового участия;</w:t>
      </w:r>
    </w:p>
    <w:p w:rsidR="00AB2464" w:rsidRPr="00491357" w:rsidRDefault="005E0648" w:rsidP="00AC3DCD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осуществляет все иные, не противоречащие законодательству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 xml:space="preserve"> полномочия в интересах 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кресть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янского(фермерского) хозяйства.</w:t>
      </w:r>
    </w:p>
    <w:p w:rsidR="00AB2464" w:rsidRPr="00491357" w:rsidRDefault="00E330DD" w:rsidP="00AB2464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исполнения главой фермерского хозяйства своих обязанностей 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более чем шест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его смерти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либо добровольного отказа главы фермерского хозяйства от своих полномочий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члены фермерского хозяйства признают по взаимному согласию главой 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крестьянского (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фермерского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хозяйства другого члена 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крестьянского (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фермерского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хозяйства.</w:t>
      </w:r>
    </w:p>
    <w:p w:rsidR="005E0648" w:rsidRPr="00491357" w:rsidRDefault="00E330DD" w:rsidP="00AB2464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. В случае смены главы 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крестьянского (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фермерского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хозяйства соответствующие изменения вносятся в настоящее Соглашение в установле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нном законом порядке.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br/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Смена главы фермерского хозяйства не влечет за собой прекращение его членства в 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крестьянском (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фермерском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хозяйстве.</w:t>
      </w:r>
    </w:p>
    <w:p w:rsidR="00AB2464" w:rsidRPr="00491357" w:rsidRDefault="00AB2464" w:rsidP="00AB2464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48" w:rsidRPr="00491357" w:rsidRDefault="00E330DD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. ПРАВА И ОБЯЗАННОСТИ ЧЛЕНОВ КРЕСТЬЯНСКОГО (ФЕРМЕРСКОГО) ХОЗЯЙСТВА</w:t>
      </w:r>
    </w:p>
    <w:p w:rsidR="00AB2464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.1. Члены крестьянского (фермерского) хозяйства устанавливают по взаимному согласию внутренний распорядок крестьянского (фермерского) хозяйства, права и обязанности с учетом квалификации и хозяйственной необходимости, а также ответственность за неисполнение установленных обязанностей.</w:t>
      </w:r>
    </w:p>
    <w:p w:rsidR="00AB2464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B2464" w:rsidRPr="0049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Права членов крестьянского (фермерского) хозяйства:</w:t>
      </w:r>
    </w:p>
    <w:p w:rsidR="00AB2464" w:rsidRPr="00491357" w:rsidRDefault="00AB2464" w:rsidP="00AB2464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аждый член 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крестьянского (фермерского) хозяйства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имеет право на часть доходов, полученных от деятельности фермерского хозяйства, в денежной и (или) натуральной форме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по итогам хозяйственной деятельности крестьянского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(фермерского) хозяйства за год;</w:t>
      </w:r>
    </w:p>
    <w:p w:rsidR="005E0648" w:rsidRPr="00491357" w:rsidRDefault="00AB2464" w:rsidP="00AB2464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азмер и форма выплаты каждому члену 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крестьянского (фермерского) хозяйства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личного дохода определяется по соглашению между членами крестьянского (фермерского) хозяйства и выплачивается по распоряжению главы 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крестьянского (фермерского) хозяйства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в размерах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по соглашению между членами хозяйства в зависимости от вклада в деятельность хозяйства и доли в имуществе.</w:t>
      </w:r>
    </w:p>
    <w:p w:rsidR="00AB2464" w:rsidRPr="00491357" w:rsidRDefault="00AB2464" w:rsidP="00AB2464">
      <w:pPr>
        <w:pStyle w:val="a5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48" w:rsidRPr="00491357" w:rsidRDefault="00E330DD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. ПОРЯДОК ФОРМИРОВАНИЯ ИМУЩЕСТВА КРЕСТЬЯНСКОГО (ФЕРМЕРСКОГО) ХОЗЯЙСТВА, ПОРЯДОК ВЛАДЕНИЯ, ПОЛЬЗОВАНИЯ, РАСПОРЯЖЕНИЯ ЭТИМ ИМУЩЕСТВОМ</w:t>
      </w:r>
    </w:p>
    <w:p w:rsidR="00E330DD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.1. В состав имущества крестьянского (фермерского) хозяйства могут входить земельный участок, насаждения, хозяйственные и иные постройки, мелиоративные и другие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сооружения, продуктивный и рабочий скот, птица, сельскохозяйственные и иные техника и оборудование, транспортные средства, инвентарь и иное необходимое для осуществления деятельности крестьянского (фермерского) хозяйства имущество.</w:t>
      </w:r>
    </w:p>
    <w:p w:rsidR="00E330DD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4.2 Состав имущества на день принятия решения о создании крестьянского хозяйства: _________________________________________________</w:t>
      </w:r>
      <w:r w:rsidR="0047017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330DD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47017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330DD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47017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330DD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4.3. Плоды, продукция и доходы, полученные крестьянским (фермерским) хозяйством в результате использования его имущества, являются общим имуществом членов крестьянского (фермерского) хозяйства</w:t>
      </w:r>
      <w:r w:rsidR="00E330DD" w:rsidRPr="00491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0DD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4.4 Порядок формирования имущества крестьянского хозяйства устанавливается членами крестьянского хозяйства по взаимному согласию.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br/>
        <w:t>4.5. Имущество крестьянского (фермерского) хозяйства принадлежит его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br/>
        <w:t>членам на праве совместной собственности.</w:t>
      </w:r>
    </w:p>
    <w:p w:rsidR="00491357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римечание: соглашением может быть предусмотрено право долевой собственности членов крестьянского хозяйства на имущество 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крестьянского (фермерского) хозяйства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. Доли могут определят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ся в процентах от стоимости имущества или кратности. В земельных участках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количество гектар в общем земельном участке под определенным кадастровым номером. При установлении соглашением долевой собственности при изменении состава имущества по мере его формирования соответствующее изменение долей вносится в настоящее Соглашение</w:t>
      </w:r>
      <w:proofErr w:type="gramStart"/>
      <w:r w:rsidRPr="004913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>4.6</w:t>
      </w:r>
      <w:proofErr w:type="gramEnd"/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. Распоряжение имуществом крестьянского (фермерского) хозяйства осуществляется в интересах крестьянского (фермерского) хозяйства главой крестьянского (фермерского) хозяйства самостоятельно. Сделки по продаже </w:t>
      </w:r>
      <w:r w:rsidR="00C32E58" w:rsidRPr="00491357">
        <w:rPr>
          <w:rFonts w:ascii="Times New Roman" w:eastAsia="Times New Roman" w:hAnsi="Times New Roman" w:cs="Times New Roman"/>
          <w:sz w:val="24"/>
          <w:szCs w:val="24"/>
        </w:rPr>
        <w:t>земельных участков,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входящих в состав имущества крестьянского хозяйства, основных средств производства глава совершает при согласии членов крестьянского хозяйства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оформленном письменно, если это нарушает их интересы и ведет к уменьшению их долей и их стоимости.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>4.7. По сделкам, совершенным главой крестьянского (фермерского) хозяйства в интересах крестьянского (фермерского) хозяйства, отвечает крестьянское (фермерское) хозяйство своим имуществом.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>Сделка, совершенная главой крестьянского (фермерского) хозяйства, считается совершенной в интересах крестьянского (фермерского) хозяйства, если не доказано, что эта сделка заключена главой крестьянского (фермерского) хозяйства в его личных интересах.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>4.8. Наследование имущества крестьянского (фермерского) хозяйства осуществляется в соответствии с Гражданским кодексом Российской Федерации.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>4.9. При выходе из крестьянского (фермерского) хозяйства одного из его членов земельный участок и средства производства крестьянского (фермерского) хозяйства разделу не подлежат.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 xml:space="preserve">4.10. Гражданин в случае выхода его из крестьянского (фермерского) хозяйства имеет 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на денежную компенсацию, соразмерную его доле в праве общей собственности на имущество крестьянского (фермерского) хозяйства. Срок выплаты денежной компенсации определяется по взаимному согласию между членами крестьянского (фермерского) хозяйства или в случае, если взаимное согласие не достигнуто, в судебном порядке и не может превышать года с момента подачи членом крестьянского (фермерского) хозяйства заявления о выходе из фермерского хозяйства.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  <w:t>4.11. Гражданин, вышедший из крестьянского (фермерского) хозяйства, в течение двух лет после выхода из него несет субсидиарную ответственность в пределах стоимости своей доли в имуществе крестьянского (фермерского) хозяйства по обязательствам, возникшим в результате деятельности крестьянского (фермерского) хозяйства до момента выхода его из крестьянского (фермерского) хозяйства.</w:t>
      </w:r>
    </w:p>
    <w:p w:rsidR="005E0648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4.12. При прекращении крестьянского (фермерского) хозяйства в связи с выходом из него всех его членов имущество крестьянского (фермерского) хозяйства подлежит разделу между членами крестьянского (фермерского) хозяйства по соглашению между ними в соответствии с Гражданским кодексом Российской Федерации.</w:t>
      </w:r>
    </w:p>
    <w:p w:rsidR="00E330DD" w:rsidRPr="00491357" w:rsidRDefault="00E330DD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5. ПОРЯДОК ПРИНЯТИЯ В ЧЛЕНЫ КРЕСТЬЯНСКОГО (ФЕРМЕРСКОГО) ХОЗЯЙСТВА И ПОРЯДОК ВЫХОДА ИЗ ЧЛЕНОВ КРЕСТЬЯНСКОГО (ФЕРМЕРСКОГО) ХОЗЯЙСТВА.</w:t>
      </w:r>
    </w:p>
    <w:p w:rsidR="00491357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5.1. Прием новых членов в крестьянское (фермерское) хозяйство осуществляется по взаимному согласию членов крестьянского (фермерского) хозяйства на основании заявления гражданина в письменной форме. При приеме новых членов должны соблюдаться требования</w:t>
      </w:r>
      <w:r w:rsidR="00491357"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статьей 3 Закона </w:t>
      </w:r>
      <w:r w:rsidR="00491357" w:rsidRPr="0049135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крестьянском хозяйстве</w:t>
      </w:r>
      <w:r w:rsidR="00491357" w:rsidRPr="004913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по составу членов, ограничения по возрасту и родственным связям.</w:t>
      </w:r>
    </w:p>
    <w:p w:rsidR="005E0648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5.2. Членство в крестьянском (фермерском) хозяйстве прекращается при выходе из членов крестьянского (фермерского) хозяйства или в случае смерти члена крестьянского (фермерского) хозяйства.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br/>
        <w:t>5.3. Выход члена крестьянского (фермерского) хозяйства из крестьянского (фермерского) хозяйства осуществляется по его заявлению в письменной форме.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br/>
        <w:t>5.4. Изменения, касающиеся членского состава хозяйства, должны вноситься в настоящее Соглашение.</w:t>
      </w:r>
    </w:p>
    <w:p w:rsidR="005E0648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="00491357" w:rsidRPr="00491357">
        <w:rPr>
          <w:rFonts w:ascii="Times New Roman" w:eastAsia="Times New Roman" w:hAnsi="Times New Roman" w:cs="Times New Roman"/>
          <w:sz w:val="24"/>
          <w:szCs w:val="24"/>
        </w:rPr>
        <w:t>ПОРЯДОК РАСПРЕДЕЛЕНИЯ ПОЛУЧЕННЫХ ОТ ДЕЯТЕЛЬНОСТИ ФЕРМЕРСКОГО ХОЗЯЙСТВА ПЛОДОВ, ПРОДУКЦИИ И ДОХОДОВ</w:t>
      </w:r>
    </w:p>
    <w:p w:rsidR="00491357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br/>
      </w:r>
      <w:r w:rsidR="00491357" w:rsidRPr="00491357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="00C32E58"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полученные крестьянским хозяйством за год</w:t>
      </w:r>
      <w:r w:rsidR="00C32E58" w:rsidRPr="004913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 xml:space="preserve"> распределяются: на приобретение средств производства (техники, сооружений, земли, семян. ГСМ и т.д.), на выплаты членам хозяйства за труд и на долю в имуществе.</w:t>
      </w:r>
    </w:p>
    <w:p w:rsidR="00491357" w:rsidRDefault="00491357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lastRenderedPageBreak/>
        <w:t>6.2.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Доходы между членами крестьянского (фермерского) хозяйства распределяются по соглашению между членами хозяйства. Размер </w:t>
      </w:r>
      <w:proofErr w:type="gramStart"/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доходов</w:t>
      </w:r>
      <w:proofErr w:type="gramEnd"/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 xml:space="preserve"> получаемых членом крестьянского (фермерского) хозяйства зависит от его вклада в деятельность крестьянского хозяйства и размера имущественной доли в хозяйстве. 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br/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5E0648" w:rsidRPr="00491357">
        <w:rPr>
          <w:rFonts w:ascii="Times New Roman" w:eastAsia="Times New Roman" w:hAnsi="Times New Roman" w:cs="Times New Roman"/>
          <w:sz w:val="24"/>
          <w:szCs w:val="24"/>
        </w:rPr>
        <w:t>Доходы выплачиваются по распоряжению главы крестьянского хозяйства.</w:t>
      </w:r>
    </w:p>
    <w:p w:rsidR="005E0648" w:rsidRPr="00491357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0648" w:rsidRDefault="005E0648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опии документов, подтверждающих родство и возраст граждан, изъявивших желание создать фермерское хозяйство.</w:t>
      </w:r>
    </w:p>
    <w:p w:rsidR="00491357" w:rsidRPr="00491357" w:rsidRDefault="00491357" w:rsidP="00C362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 Ф.И.О.________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 Ф.И.О.______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E0648" w:rsidRPr="00491357" w:rsidRDefault="005E0648" w:rsidP="00C3626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57">
        <w:rPr>
          <w:rFonts w:ascii="Times New Roman" w:eastAsia="Times New Roman" w:hAnsi="Times New Roman" w:cs="Times New Roman"/>
          <w:sz w:val="24"/>
          <w:szCs w:val="24"/>
        </w:rPr>
        <w:t>_______________ Ф.И.О.______</w:t>
      </w:r>
      <w:r w:rsidR="00491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49135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46FEB" w:rsidRPr="00491357" w:rsidRDefault="00B46FEB" w:rsidP="00C362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EB" w:rsidRPr="00491357" w:rsidSect="0066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6B11"/>
    <w:multiLevelType w:val="hybridMultilevel"/>
    <w:tmpl w:val="3A3A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20EB"/>
    <w:multiLevelType w:val="hybridMultilevel"/>
    <w:tmpl w:val="141A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014"/>
    <w:multiLevelType w:val="hybridMultilevel"/>
    <w:tmpl w:val="2D6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7DB5"/>
    <w:multiLevelType w:val="hybridMultilevel"/>
    <w:tmpl w:val="E0C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648"/>
    <w:rsid w:val="00093425"/>
    <w:rsid w:val="001779A7"/>
    <w:rsid w:val="00232693"/>
    <w:rsid w:val="00317A4F"/>
    <w:rsid w:val="0047017C"/>
    <w:rsid w:val="00491357"/>
    <w:rsid w:val="00500EC5"/>
    <w:rsid w:val="005E0648"/>
    <w:rsid w:val="00624CC0"/>
    <w:rsid w:val="00660C9C"/>
    <w:rsid w:val="00691E3E"/>
    <w:rsid w:val="00802709"/>
    <w:rsid w:val="00873297"/>
    <w:rsid w:val="00913CE5"/>
    <w:rsid w:val="00AA05B3"/>
    <w:rsid w:val="00AB2464"/>
    <w:rsid w:val="00AC3DCD"/>
    <w:rsid w:val="00B46FEB"/>
    <w:rsid w:val="00C32E58"/>
    <w:rsid w:val="00C36263"/>
    <w:rsid w:val="00C64993"/>
    <w:rsid w:val="00E02B2D"/>
    <w:rsid w:val="00E330DD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402F84-6E51-46E3-9F9C-01248F70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648"/>
    <w:rPr>
      <w:b/>
      <w:bCs/>
    </w:rPr>
  </w:style>
  <w:style w:type="character" w:customStyle="1" w:styleId="apple-converted-space">
    <w:name w:val="apple-converted-space"/>
    <w:basedOn w:val="a0"/>
    <w:rsid w:val="005E0648"/>
  </w:style>
  <w:style w:type="paragraph" w:styleId="a5">
    <w:name w:val="List Paragraph"/>
    <w:basedOn w:val="a"/>
    <w:uiPriority w:val="34"/>
    <w:qFormat/>
    <w:rsid w:val="00C362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2018-07-13T05:49:00Z</cp:lastPrinted>
  <dcterms:created xsi:type="dcterms:W3CDTF">2013-07-01T04:52:00Z</dcterms:created>
  <dcterms:modified xsi:type="dcterms:W3CDTF">2018-07-13T06:06:00Z</dcterms:modified>
</cp:coreProperties>
</file>