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CF" w:rsidRPr="001422A7" w:rsidRDefault="00EB62CF" w:rsidP="00EB62CF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B62CF" w:rsidRPr="001422A7" w:rsidRDefault="00EB62CF" w:rsidP="00EB62C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EB62CF" w:rsidRPr="001422A7" w:rsidRDefault="00EB62CF" w:rsidP="00EB62C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EB62CF" w:rsidRPr="001422A7" w:rsidRDefault="00EB62CF" w:rsidP="00EB62C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B62CF" w:rsidRDefault="00EB62CF" w:rsidP="00EB62CF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EB62CF" w:rsidRPr="00416238" w:rsidRDefault="00EB62CF" w:rsidP="00EB62CF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2CF" w:rsidRPr="001422A7" w:rsidRDefault="00EB62CF" w:rsidP="00EB6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План</w:t>
      </w:r>
    </w:p>
    <w:p w:rsidR="00EB62CF" w:rsidRPr="001422A7" w:rsidRDefault="00EB62CF" w:rsidP="00EB6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расходов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2CF" w:rsidRPr="001422A7" w:rsidRDefault="00EB62CF" w:rsidP="00EB6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2CF" w:rsidRPr="001422A7" w:rsidRDefault="00EB62CF" w:rsidP="00EB6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B62CF" w:rsidRPr="001422A7" w:rsidRDefault="00EB62CF" w:rsidP="00EB6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заявителя)</w:t>
      </w:r>
    </w:p>
    <w:p w:rsidR="00EB62CF" w:rsidRPr="001422A7" w:rsidRDefault="00EB62CF" w:rsidP="00EB6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B62CF" w:rsidRPr="001422A7" w:rsidRDefault="00EB62CF" w:rsidP="00EB6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EB62CF" w:rsidRPr="001422A7" w:rsidRDefault="00EB62CF" w:rsidP="00EB6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850"/>
        <w:gridCol w:w="851"/>
        <w:gridCol w:w="992"/>
        <w:gridCol w:w="850"/>
        <w:gridCol w:w="1135"/>
      </w:tblGrid>
      <w:tr w:rsidR="00EB62CF" w:rsidRPr="001422A7" w:rsidTr="00DB7E50">
        <w:tc>
          <w:tcPr>
            <w:tcW w:w="3969" w:type="dxa"/>
            <w:vMerge w:val="restart"/>
            <w:vAlign w:val="center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560" w:type="dxa"/>
            <w:vMerge w:val="restart"/>
            <w:vAlign w:val="center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0" w:type="dxa"/>
            <w:vMerge w:val="restart"/>
            <w:vAlign w:val="center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851" w:type="dxa"/>
            <w:vMerge w:val="restart"/>
            <w:vAlign w:val="center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  <w:r>
              <w:rPr>
                <w:rStyle w:val="a3"/>
                <w:bCs/>
                <w:szCs w:val="22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Итого затрат, руб. без НДС</w:t>
            </w:r>
            <w:r>
              <w:rPr>
                <w:rStyle w:val="a3"/>
                <w:bCs/>
                <w:szCs w:val="22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руб. без НДС</w:t>
            </w:r>
            <w:r>
              <w:rPr>
                <w:rStyle w:val="a3"/>
                <w:bCs/>
                <w:szCs w:val="22"/>
              </w:rPr>
              <w:t>*</w:t>
            </w:r>
          </w:p>
        </w:tc>
      </w:tr>
      <w:tr w:rsidR="00EB62CF" w:rsidRPr="001422A7" w:rsidTr="00DB7E50">
        <w:trPr>
          <w:trHeight w:val="2142"/>
        </w:trPr>
        <w:tc>
          <w:tcPr>
            <w:tcW w:w="3969" w:type="dxa"/>
            <w:vMerge/>
          </w:tcPr>
          <w:p w:rsidR="00EB62CF" w:rsidRPr="001422A7" w:rsidRDefault="00EB62CF" w:rsidP="00DB7E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62CF" w:rsidRPr="001422A7" w:rsidRDefault="00EB62CF" w:rsidP="00DB7E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2CF" w:rsidRPr="001422A7" w:rsidRDefault="00EB62CF" w:rsidP="00DB7E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2CF" w:rsidRPr="001422A7" w:rsidRDefault="00EB62CF" w:rsidP="00DB7E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62CF" w:rsidRPr="001422A7" w:rsidRDefault="00EB62CF" w:rsidP="00DB7E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90% от суммы расходов)</w:t>
            </w:r>
          </w:p>
        </w:tc>
        <w:tc>
          <w:tcPr>
            <w:tcW w:w="1135" w:type="dxa"/>
            <w:vAlign w:val="center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(не менее 10 % от суммы расходов)</w:t>
            </w:r>
          </w:p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приобретение земельных участков из земель сельскохозяйственного назначения для осуществления деятельности хозяйства в целях производства и (или) переработки сельскохозяйственной продукции в рамках реализации проекта «</w:t>
            </w:r>
            <w:proofErr w:type="spellStart"/>
            <w:r w:rsidRPr="001422A7">
              <w:rPr>
                <w:sz w:val="24"/>
                <w:szCs w:val="24"/>
              </w:rPr>
              <w:t>Агростартап</w:t>
            </w:r>
            <w:proofErr w:type="spellEnd"/>
            <w:r w:rsidRPr="001422A7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rFonts w:eastAsiaTheme="minorEastAsia"/>
                <w:sz w:val="24"/>
                <w:szCs w:val="24"/>
              </w:rPr>
              <w:t xml:space="preserve">приобретение, строительство, ремонт, модернизацию и (или) </w:t>
            </w:r>
            <w:r w:rsidRPr="001422A7">
              <w:rPr>
                <w:rFonts w:eastAsiaTheme="minorEastAsia"/>
                <w:sz w:val="24"/>
                <w:szCs w:val="24"/>
              </w:rPr>
              <w:lastRenderedPageBreak/>
              <w:t>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культур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lastRenderedPageBreak/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1422A7">
              <w:rPr>
                <w:sz w:val="24"/>
                <w:szCs w:val="24"/>
              </w:rPr>
              <w:t>о-</w:t>
            </w:r>
            <w:proofErr w:type="gramEnd"/>
            <w:r w:rsidRPr="001422A7">
              <w:rPr>
                <w:sz w:val="24"/>
                <w:szCs w:val="24"/>
              </w:rPr>
              <w:t>, газо- и теплопроводным сетям, в том числе автономным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 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lastRenderedPageBreak/>
              <w:t>приобретение посадочного материала для закладки многолетних насаждений, в том числе виноградников и земляники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погашение основного долга по кредитам, полученным в российских кредитных организациях в течение срока освоения гранта на цели, указанные в подпунктах 1, 3 и 7 пункта 1.6 Порядка, утвержденного постановлением № 267,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F" w:rsidRPr="001422A7" w:rsidTr="00DB7E50">
        <w:tc>
          <w:tcPr>
            <w:tcW w:w="3969" w:type="dxa"/>
          </w:tcPr>
          <w:p w:rsidR="00EB62CF" w:rsidRPr="001422A7" w:rsidRDefault="00EB62CF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62CF" w:rsidRPr="001422A7" w:rsidRDefault="00EB62CF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CF" w:rsidRDefault="00EB62CF" w:rsidP="00EB6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62CF" w:rsidRDefault="00EB62CF" w:rsidP="00EB62CF">
      <w:pPr>
        <w:pStyle w:val="a4"/>
        <w:ind w:firstLine="709"/>
        <w:jc w:val="both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970549">
        <w:rPr>
          <w:rFonts w:ascii="Times New Roman" w:hAnsi="Times New Roman" w:cs="Times New Roman"/>
          <w:sz w:val="22"/>
          <w:szCs w:val="22"/>
        </w:rPr>
        <w:t>Для  хозяйств, использующих право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0549">
        <w:rPr>
          <w:rFonts w:ascii="Times New Roman" w:hAnsi="Times New Roman" w:cs="Times New Roman"/>
          <w:sz w:val="22"/>
          <w:szCs w:val="22"/>
        </w:rPr>
        <w:t>освобождение  от  исполнения  обязанности  налогоплательщика, связанной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0549">
        <w:rPr>
          <w:rFonts w:ascii="Times New Roman" w:hAnsi="Times New Roman" w:cs="Times New Roman"/>
          <w:sz w:val="22"/>
          <w:szCs w:val="22"/>
        </w:rPr>
        <w:t>исчислением   и  уплатой  налога  на  добавленную  стоимость,  финансовое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0549">
        <w:rPr>
          <w:rFonts w:ascii="Times New Roman" w:hAnsi="Times New Roman" w:cs="Times New Roman"/>
          <w:sz w:val="22"/>
          <w:szCs w:val="22"/>
        </w:rPr>
        <w:t>обеспечение  части  затрат  осуществляется  исходя  из  суммы расходов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0549">
        <w:rPr>
          <w:rFonts w:ascii="Times New Roman" w:hAnsi="Times New Roman" w:cs="Times New Roman"/>
          <w:sz w:val="22"/>
          <w:szCs w:val="22"/>
        </w:rPr>
        <w:t>приобретение  товаров (работ, услуг), включая сумму налога на добавленную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0549">
        <w:rPr>
          <w:rFonts w:ascii="Times New Roman" w:hAnsi="Times New Roman" w:cs="Times New Roman"/>
          <w:sz w:val="22"/>
          <w:szCs w:val="22"/>
        </w:rPr>
        <w:t>стоимость</w:t>
      </w:r>
    </w:p>
    <w:p w:rsidR="00EB62CF" w:rsidRPr="001422A7" w:rsidRDefault="00EB62CF" w:rsidP="00EB6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2CF" w:rsidRPr="001422A7" w:rsidRDefault="00EB62CF" w:rsidP="00EB6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Заявитель _______________________</w:t>
      </w:r>
      <w:r w:rsidRPr="0014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422A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62CF" w:rsidRPr="001422A7" w:rsidRDefault="00EB62CF" w:rsidP="00EB62C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 (</w:t>
      </w:r>
      <w:r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1422A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A7">
        <w:rPr>
          <w:rFonts w:ascii="Times New Roman" w:hAnsi="Times New Roman" w:cs="Times New Roman"/>
          <w:sz w:val="24"/>
          <w:szCs w:val="24"/>
        </w:rPr>
        <w:t>наличии)                   (подпись)</w:t>
      </w:r>
      <w:proofErr w:type="gramEnd"/>
    </w:p>
    <w:p w:rsidR="00EB62CF" w:rsidRPr="001422A7" w:rsidRDefault="00EB62CF" w:rsidP="00EB6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5C" w:rsidRDefault="00EB62CF" w:rsidP="00EB62CF">
      <w:r w:rsidRPr="001422A7">
        <w:rPr>
          <w:sz w:val="24"/>
          <w:szCs w:val="24"/>
        </w:rPr>
        <w:t xml:space="preserve">    М.П. (при наличии)</w:t>
      </w:r>
      <w:bookmarkStart w:id="0" w:name="_GoBack"/>
      <w:bookmarkEnd w:id="0"/>
    </w:p>
    <w:sectPr w:rsidR="00C9275C" w:rsidSect="00250A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6E"/>
    <w:rsid w:val="00250AC4"/>
    <w:rsid w:val="00C9275C"/>
    <w:rsid w:val="00DF596E"/>
    <w:rsid w:val="00E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50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EB62CF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B6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50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EB62CF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B6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2020-04-14T07:28:00Z</dcterms:created>
  <dcterms:modified xsi:type="dcterms:W3CDTF">2021-05-25T04:27:00Z</dcterms:modified>
</cp:coreProperties>
</file>