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3CC" w:rsidRDefault="000863CC" w:rsidP="00DA11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5"/>
          <w:szCs w:val="25"/>
        </w:rPr>
      </w:pPr>
    </w:p>
    <w:p w:rsidR="00876F7F" w:rsidRDefault="00876F7F" w:rsidP="00DA11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5"/>
          <w:szCs w:val="25"/>
        </w:rPr>
      </w:pPr>
    </w:p>
    <w:p w:rsidR="00C1206E" w:rsidRPr="00C1206E" w:rsidRDefault="00C1206E" w:rsidP="00C120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C1206E">
        <w:rPr>
          <w:rFonts w:ascii="Times New Roman" w:hAnsi="Times New Roman"/>
          <w:b/>
          <w:sz w:val="25"/>
          <w:szCs w:val="25"/>
        </w:rPr>
        <w:t>Правила</w:t>
      </w:r>
    </w:p>
    <w:p w:rsidR="00C1206E" w:rsidRDefault="00C1206E" w:rsidP="00C120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C1206E">
        <w:rPr>
          <w:rFonts w:ascii="Times New Roman" w:hAnsi="Times New Roman"/>
          <w:b/>
          <w:sz w:val="25"/>
          <w:szCs w:val="25"/>
        </w:rPr>
        <w:t>предоставления и распределения субсидий из федерального бюджета бюджетам субъектов Российской Федерации на развитие сельского туризма</w:t>
      </w:r>
    </w:p>
    <w:p w:rsidR="00C37303" w:rsidRPr="00C1206E" w:rsidRDefault="00C1206E" w:rsidP="00C120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FontStyle25"/>
        </w:rPr>
      </w:pPr>
      <w:r w:rsidRPr="00C1206E">
        <w:rPr>
          <w:rFonts w:ascii="Times New Roman" w:hAnsi="Times New Roman"/>
          <w:b/>
        </w:rPr>
        <w:t>(</w:t>
      </w:r>
      <w:r w:rsidR="00CD7540" w:rsidRPr="00C1206E">
        <w:rPr>
          <w:rStyle w:val="FontStyle25"/>
        </w:rPr>
        <w:t>Постановление Правительства РФ от 14 июля 2012 г. N 717 "О Государственной программе развития сельского хозяйства и регулирования рынков сельскохозяйственной продукции, сырья и продовольстви</w:t>
      </w:r>
      <w:r w:rsidR="00F6432D">
        <w:rPr>
          <w:rStyle w:val="FontStyle25"/>
        </w:rPr>
        <w:t>я" (с изменениями</w:t>
      </w:r>
      <w:r w:rsidR="00F6432D" w:rsidRPr="00F6432D">
        <w:t xml:space="preserve"> </w:t>
      </w:r>
      <w:r w:rsidR="00F6432D" w:rsidRPr="00F6432D">
        <w:rPr>
          <w:rStyle w:val="FontStyle25"/>
        </w:rPr>
        <w:t xml:space="preserve">Постановление Правительства РФ от </w:t>
      </w:r>
      <w:r w:rsidR="00F6432D">
        <w:rPr>
          <w:rStyle w:val="FontStyle25"/>
        </w:rPr>
        <w:t>16</w:t>
      </w:r>
      <w:r w:rsidR="00F6432D" w:rsidRPr="00F6432D">
        <w:rPr>
          <w:rStyle w:val="FontStyle25"/>
        </w:rPr>
        <w:t xml:space="preserve"> </w:t>
      </w:r>
      <w:r w:rsidR="00F6432D">
        <w:rPr>
          <w:rStyle w:val="FontStyle25"/>
        </w:rPr>
        <w:t>декабря 2021</w:t>
      </w:r>
      <w:r w:rsidR="00F6432D" w:rsidRPr="00F6432D">
        <w:rPr>
          <w:rStyle w:val="FontStyle25"/>
        </w:rPr>
        <w:t xml:space="preserve"> г. N </w:t>
      </w:r>
      <w:r w:rsidR="00F6432D">
        <w:rPr>
          <w:rStyle w:val="FontStyle25"/>
        </w:rPr>
        <w:t>2309</w:t>
      </w:r>
      <w:bookmarkStart w:id="0" w:name="_GoBack"/>
      <w:bookmarkEnd w:id="0"/>
      <w:r w:rsidRPr="00C1206E">
        <w:rPr>
          <w:rStyle w:val="FontStyle25"/>
        </w:rPr>
        <w:t>)</w:t>
      </w:r>
    </w:p>
    <w:p w:rsidR="005E0EC0" w:rsidRPr="000C2FBF" w:rsidRDefault="00DC71D0" w:rsidP="005E0EC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5"/>
          <w:szCs w:val="25"/>
        </w:rPr>
      </w:pPr>
      <w:r w:rsidRPr="000C2FBF">
        <w:rPr>
          <w:rFonts w:ascii="Times New Roman" w:hAnsi="Times New Roman"/>
          <w:b/>
          <w:sz w:val="25"/>
          <w:szCs w:val="25"/>
          <w:u w:val="single"/>
        </w:rPr>
        <w:t>Заявитель</w:t>
      </w:r>
      <w:r w:rsidR="005F692C" w:rsidRPr="000C2FBF">
        <w:rPr>
          <w:rFonts w:ascii="Times New Roman" w:hAnsi="Times New Roman"/>
          <w:b/>
          <w:sz w:val="25"/>
          <w:szCs w:val="25"/>
          <w:u w:val="single"/>
        </w:rPr>
        <w:t>:</w:t>
      </w:r>
      <w:r w:rsidR="005F692C" w:rsidRPr="000C2FBF">
        <w:rPr>
          <w:rFonts w:ascii="Times New Roman" w:hAnsi="Times New Roman"/>
          <w:b/>
          <w:sz w:val="25"/>
          <w:szCs w:val="25"/>
        </w:rPr>
        <w:t xml:space="preserve"> </w:t>
      </w:r>
    </w:p>
    <w:p w:rsidR="00135EE4" w:rsidRPr="008B5169" w:rsidRDefault="00EB6E23" w:rsidP="00135EE4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5169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DE3A04" w:rsidRPr="008B5169">
        <w:rPr>
          <w:rFonts w:ascii="Times New Roman" w:eastAsia="Times New Roman" w:hAnsi="Times New Roman"/>
          <w:sz w:val="24"/>
          <w:szCs w:val="24"/>
          <w:lang w:eastAsia="ru-RU"/>
        </w:rPr>
        <w:t xml:space="preserve">убъект микро- и малого предпринимательства – сельскохозяйственный </w:t>
      </w:r>
      <w:r w:rsidR="00122C42" w:rsidRPr="008B5169">
        <w:rPr>
          <w:rFonts w:ascii="Times New Roman" w:eastAsia="Times New Roman" w:hAnsi="Times New Roman"/>
          <w:sz w:val="24"/>
          <w:szCs w:val="24"/>
          <w:lang w:eastAsia="ru-RU"/>
        </w:rPr>
        <w:t>товаропроизводитель (за исключени</w:t>
      </w:r>
      <w:r w:rsidR="005E0EC0" w:rsidRPr="008B5169">
        <w:rPr>
          <w:rFonts w:ascii="Times New Roman" w:eastAsia="Times New Roman" w:hAnsi="Times New Roman"/>
          <w:sz w:val="24"/>
          <w:szCs w:val="24"/>
          <w:lang w:eastAsia="ru-RU"/>
        </w:rPr>
        <w:t>ем личных подсобных хозяйств)</w:t>
      </w:r>
      <w:r w:rsidR="00135EE4" w:rsidRPr="008B516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9101F" w:rsidRPr="00A9101F" w:rsidRDefault="00135EE4" w:rsidP="00A9101F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5169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заявитель зарегистрирован и осуществляет свою деятельность на сельской территории или на </w:t>
      </w:r>
      <w:r w:rsidRPr="00A9101F">
        <w:rPr>
          <w:rFonts w:ascii="Times New Roman" w:eastAsia="Times New Roman" w:hAnsi="Times New Roman"/>
          <w:sz w:val="24"/>
          <w:szCs w:val="24"/>
          <w:lang w:eastAsia="ru-RU"/>
        </w:rPr>
        <w:t>территории сельской агломерации</w:t>
      </w:r>
      <w:r w:rsidR="005E0EC0" w:rsidRPr="00A9101F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0C2FBF" w:rsidRPr="00A9101F" w:rsidRDefault="000C2FBF" w:rsidP="00135EE4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01F">
        <w:rPr>
          <w:rFonts w:ascii="Times New Roman" w:eastAsia="Times New Roman" w:hAnsi="Times New Roman"/>
          <w:sz w:val="24"/>
          <w:szCs w:val="24"/>
          <w:lang w:eastAsia="ru-RU"/>
        </w:rPr>
        <w:t>заявитель не является государственным (муниципальным) учреждением, иностранным юридическим лицом, а также российским юридическим лицом, в уставном (</w:t>
      </w:r>
      <w:r w:rsidR="00FC19F6" w:rsidRPr="00A9101F">
        <w:rPr>
          <w:rFonts w:ascii="Times New Roman" w:eastAsia="Times New Roman" w:hAnsi="Times New Roman"/>
          <w:sz w:val="24"/>
          <w:szCs w:val="24"/>
          <w:lang w:eastAsia="ru-RU"/>
        </w:rPr>
        <w:t>складочном) капитале которого доля участия иностранных юридических лиц, место регистрации которых является государство или территория, включенные в утвержденный Минфином Российской Федерации перечень государством территорий, предоставляющих льготный налоговый режим налогообложения.</w:t>
      </w:r>
    </w:p>
    <w:p w:rsidR="00FC19F6" w:rsidRPr="00A9101F" w:rsidRDefault="00FC19F6" w:rsidP="00135EE4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01F">
        <w:rPr>
          <w:rFonts w:ascii="Times New Roman" w:eastAsia="Times New Roman" w:hAnsi="Times New Roman"/>
          <w:sz w:val="24"/>
          <w:szCs w:val="24"/>
          <w:lang w:eastAsia="ru-RU"/>
        </w:rPr>
        <w:t>заявитель является гра</w:t>
      </w:r>
      <w:r w:rsidR="00492B93" w:rsidRPr="00A9101F">
        <w:rPr>
          <w:rFonts w:ascii="Times New Roman" w:eastAsia="Times New Roman" w:hAnsi="Times New Roman"/>
          <w:sz w:val="24"/>
          <w:szCs w:val="24"/>
          <w:lang w:eastAsia="ru-RU"/>
        </w:rPr>
        <w:t>жданином Российской Федерации (</w:t>
      </w:r>
      <w:r w:rsidRPr="00A9101F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указывается в отношении заявителей, являющихся индивидуальным </w:t>
      </w:r>
      <w:r w:rsidR="00492B93" w:rsidRPr="00A9101F">
        <w:rPr>
          <w:rFonts w:ascii="Times New Roman" w:eastAsia="Times New Roman" w:hAnsi="Times New Roman"/>
          <w:sz w:val="24"/>
          <w:szCs w:val="24"/>
          <w:lang w:eastAsia="ru-RU"/>
        </w:rPr>
        <w:t>предпринимателем</w:t>
      </w:r>
      <w:r w:rsidRPr="00A9101F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492B93" w:rsidRPr="00A9101F" w:rsidRDefault="00492B93" w:rsidP="00135EE4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01F">
        <w:rPr>
          <w:rFonts w:ascii="Times New Roman" w:eastAsia="Times New Roman" w:hAnsi="Times New Roman"/>
          <w:sz w:val="24"/>
          <w:szCs w:val="24"/>
          <w:lang w:eastAsia="ru-RU"/>
        </w:rPr>
        <w:t>с заявителем ранее не расторгались соглашения о предоставлении субсидии (грантов) в рамках Государственной программы и (или) иных государственных программ Российской Федерации, направленных на развитие сельского хозяйства Российской Федерации;</w:t>
      </w:r>
    </w:p>
    <w:p w:rsidR="005F692C" w:rsidRPr="00A9101F" w:rsidRDefault="00EB6E23" w:rsidP="00135EE4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01F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DE3A04" w:rsidRPr="00A9101F">
        <w:rPr>
          <w:rFonts w:ascii="Times New Roman" w:eastAsia="Times New Roman" w:hAnsi="Times New Roman"/>
          <w:sz w:val="24"/>
          <w:szCs w:val="24"/>
          <w:lang w:eastAsia="ru-RU"/>
        </w:rPr>
        <w:t>аличие земельного участка, право собственности или право использ</w:t>
      </w:r>
      <w:r w:rsidR="00492B93" w:rsidRPr="00A9101F">
        <w:rPr>
          <w:rFonts w:ascii="Times New Roman" w:eastAsia="Times New Roman" w:hAnsi="Times New Roman"/>
          <w:sz w:val="24"/>
          <w:szCs w:val="24"/>
          <w:lang w:eastAsia="ru-RU"/>
        </w:rPr>
        <w:t>ования которого превышает 5 лет, на котором запланирована реализация проекта развития сельского туризма или вид разрешенного использования которого соответствует плану реализации проекта развития сельского туризма;</w:t>
      </w:r>
    </w:p>
    <w:p w:rsidR="00492B93" w:rsidRPr="00A9101F" w:rsidRDefault="00492B93" w:rsidP="00135EE4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01F">
        <w:rPr>
          <w:rFonts w:ascii="Times New Roman" w:eastAsia="Times New Roman" w:hAnsi="Times New Roman"/>
          <w:sz w:val="24"/>
          <w:szCs w:val="24"/>
          <w:lang w:eastAsia="ru-RU"/>
        </w:rPr>
        <w:t>не находится в процессе ре</w:t>
      </w:r>
      <w:r w:rsidR="00AB2D2F" w:rsidRPr="00A9101F">
        <w:rPr>
          <w:rFonts w:ascii="Times New Roman" w:eastAsia="Times New Roman" w:hAnsi="Times New Roman"/>
          <w:sz w:val="24"/>
          <w:szCs w:val="24"/>
          <w:lang w:eastAsia="ru-RU"/>
        </w:rPr>
        <w:t>организации, ликвидации, в отношении него не введена процедура банкротства;</w:t>
      </w:r>
    </w:p>
    <w:p w:rsidR="00A9101F" w:rsidRDefault="00A9101F" w:rsidP="00A9101F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01F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заявитель </w:t>
      </w:r>
      <w:r w:rsidR="00AB2D2F" w:rsidRPr="00A9101F">
        <w:rPr>
          <w:rFonts w:ascii="Times New Roman" w:eastAsia="Times New Roman" w:hAnsi="Times New Roman"/>
          <w:sz w:val="24"/>
          <w:szCs w:val="24"/>
          <w:lang w:eastAsia="ru-RU"/>
        </w:rPr>
        <w:t>не прекратил деятельность как в качестве индивидуального предпринимателя;</w:t>
      </w:r>
    </w:p>
    <w:p w:rsidR="00A9101F" w:rsidRDefault="00A9101F" w:rsidP="00A9101F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A9101F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заявителя по состоянию на 1-</w:t>
      </w:r>
      <w:r w:rsidRPr="00A9101F">
        <w:rPr>
          <w:rFonts w:ascii="Times New Roman" w:eastAsia="Times New Roman" w:hAnsi="Times New Roman"/>
          <w:sz w:val="24"/>
          <w:szCs w:val="24"/>
          <w:lang w:eastAsia="ru-RU"/>
        </w:rPr>
        <w:t>е число месяца, предшествующего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101F">
        <w:rPr>
          <w:rFonts w:ascii="Times New Roman" w:eastAsia="Times New Roman" w:hAnsi="Times New Roman"/>
          <w:sz w:val="24"/>
          <w:szCs w:val="24"/>
          <w:lang w:eastAsia="ru-RU"/>
        </w:rPr>
        <w:t xml:space="preserve">дате подачи документов в уполномоченный орган, </w:t>
      </w:r>
      <w:r w:rsidRPr="00A9101F">
        <w:rPr>
          <w:rFonts w:ascii="Times New Roman" w:eastAsia="Times New Roman" w:hAnsi="Times New Roman"/>
          <w:sz w:val="24"/>
          <w:szCs w:val="24"/>
          <w:lang w:eastAsia="ru-RU"/>
        </w:rPr>
        <w:t>отсутствуют неисполненные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101F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обязанности по уплате налогов, сборов, страховых взносов, </w:t>
      </w:r>
      <w:r w:rsidRPr="00A9101F">
        <w:rPr>
          <w:rFonts w:ascii="Times New Roman" w:eastAsia="Times New Roman" w:hAnsi="Times New Roman"/>
          <w:sz w:val="24"/>
          <w:szCs w:val="24"/>
          <w:lang w:eastAsia="ru-RU"/>
        </w:rPr>
        <w:t>пеней, штрафов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101F">
        <w:rPr>
          <w:rFonts w:ascii="Times New Roman" w:eastAsia="Times New Roman" w:hAnsi="Times New Roman"/>
          <w:sz w:val="24"/>
          <w:szCs w:val="24"/>
          <w:lang w:eastAsia="ru-RU"/>
        </w:rPr>
        <w:t>и процентов, подлежащих уплате в соответствии с</w:t>
      </w:r>
      <w:r w:rsidRPr="00A9101F">
        <w:rPr>
          <w:rFonts w:ascii="Times New Roman" w:eastAsia="Times New Roman" w:hAnsi="Times New Roman"/>
          <w:sz w:val="24"/>
          <w:szCs w:val="24"/>
          <w:lang w:eastAsia="ru-RU"/>
        </w:rPr>
        <w:t xml:space="preserve">   законодательством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101F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Российской Федерации о налогах и сборах, в </w:t>
      </w:r>
      <w:r w:rsidRPr="00A9101F">
        <w:rPr>
          <w:rFonts w:ascii="Times New Roman" w:eastAsia="Times New Roman" w:hAnsi="Times New Roman"/>
          <w:sz w:val="24"/>
          <w:szCs w:val="24"/>
          <w:lang w:eastAsia="ru-RU"/>
        </w:rPr>
        <w:t>сумме, превышающей 10</w:t>
      </w:r>
      <w:r w:rsidRPr="00A9101F">
        <w:rPr>
          <w:rFonts w:ascii="Times New Roman" w:eastAsia="Times New Roman" w:hAnsi="Times New Roman"/>
          <w:sz w:val="24"/>
          <w:szCs w:val="24"/>
          <w:lang w:eastAsia="ru-RU"/>
        </w:rPr>
        <w:t xml:space="preserve">   тыс.руб.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9101F" w:rsidRPr="00A9101F" w:rsidRDefault="00A9101F" w:rsidP="00A9101F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A9101F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заявителя по состоянию на 1-</w:t>
      </w:r>
      <w:r w:rsidRPr="00A9101F">
        <w:rPr>
          <w:rFonts w:ascii="Times New Roman" w:eastAsia="Times New Roman" w:hAnsi="Times New Roman"/>
          <w:sz w:val="24"/>
          <w:szCs w:val="24"/>
          <w:lang w:eastAsia="ru-RU"/>
        </w:rPr>
        <w:t>е число месяца, предшествующего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101F">
        <w:rPr>
          <w:rFonts w:ascii="Times New Roman" w:eastAsia="Times New Roman" w:hAnsi="Times New Roman"/>
          <w:sz w:val="24"/>
          <w:szCs w:val="24"/>
          <w:lang w:eastAsia="ru-RU"/>
        </w:rPr>
        <w:t xml:space="preserve">месяцу подачи заявки в </w:t>
      </w:r>
      <w:r w:rsidRPr="00A9101F">
        <w:rPr>
          <w:rFonts w:ascii="Times New Roman" w:eastAsia="Times New Roman" w:hAnsi="Times New Roman"/>
          <w:sz w:val="24"/>
          <w:szCs w:val="24"/>
          <w:lang w:eastAsia="ru-RU"/>
        </w:rPr>
        <w:t>уполномоченный орган, отсутствуют</w:t>
      </w:r>
      <w:r w:rsidRPr="00A9101F">
        <w:rPr>
          <w:rFonts w:ascii="Times New Roman" w:eastAsia="Times New Roman" w:hAnsi="Times New Roman"/>
          <w:sz w:val="24"/>
          <w:szCs w:val="24"/>
          <w:lang w:eastAsia="ru-RU"/>
        </w:rPr>
        <w:t xml:space="preserve">   просроченная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101F">
        <w:rPr>
          <w:rFonts w:ascii="Times New Roman" w:eastAsia="Times New Roman" w:hAnsi="Times New Roman"/>
          <w:sz w:val="24"/>
          <w:szCs w:val="24"/>
          <w:lang w:eastAsia="ru-RU"/>
        </w:rPr>
        <w:t xml:space="preserve">задолженность </w:t>
      </w:r>
      <w:r w:rsidRPr="00A9101F">
        <w:rPr>
          <w:rFonts w:ascii="Times New Roman" w:eastAsia="Times New Roman" w:hAnsi="Times New Roman"/>
          <w:sz w:val="24"/>
          <w:szCs w:val="24"/>
          <w:lang w:eastAsia="ru-RU"/>
        </w:rPr>
        <w:t>по возврату в федеральный бюджет субсидии, бюджетных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101F">
        <w:rPr>
          <w:rFonts w:ascii="Times New Roman" w:eastAsia="Times New Roman" w:hAnsi="Times New Roman"/>
          <w:sz w:val="24"/>
          <w:szCs w:val="24"/>
          <w:lang w:eastAsia="ru-RU"/>
        </w:rPr>
        <w:t xml:space="preserve">инвестиций, предоставленных в том числе в соответствии с </w:t>
      </w:r>
      <w:r w:rsidRPr="00A9101F">
        <w:rPr>
          <w:rFonts w:ascii="Times New Roman" w:eastAsia="Times New Roman" w:hAnsi="Times New Roman"/>
          <w:sz w:val="24"/>
          <w:szCs w:val="24"/>
          <w:lang w:eastAsia="ru-RU"/>
        </w:rPr>
        <w:t>иными правовыми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101F">
        <w:rPr>
          <w:rFonts w:ascii="Times New Roman" w:eastAsia="Times New Roman" w:hAnsi="Times New Roman"/>
          <w:sz w:val="24"/>
          <w:szCs w:val="24"/>
          <w:lang w:eastAsia="ru-RU"/>
        </w:rPr>
        <w:t>актами, а также иная просроченная задолженность перед</w:t>
      </w:r>
      <w:r w:rsidRPr="00A9101F">
        <w:rPr>
          <w:rFonts w:ascii="Times New Roman" w:eastAsia="Times New Roman" w:hAnsi="Times New Roman"/>
          <w:sz w:val="24"/>
          <w:szCs w:val="24"/>
          <w:lang w:eastAsia="ru-RU"/>
        </w:rPr>
        <w:t xml:space="preserve">    Российской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101F">
        <w:rPr>
          <w:rFonts w:ascii="Times New Roman" w:eastAsia="Times New Roman" w:hAnsi="Times New Roman"/>
          <w:sz w:val="24"/>
          <w:szCs w:val="24"/>
          <w:lang w:eastAsia="ru-RU"/>
        </w:rPr>
        <w:t>Федерацией.</w:t>
      </w:r>
    </w:p>
    <w:p w:rsidR="007600C8" w:rsidRPr="00843A88" w:rsidRDefault="007600C8" w:rsidP="005F69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5"/>
          <w:b/>
          <w:sz w:val="25"/>
          <w:szCs w:val="25"/>
          <w:u w:val="single"/>
        </w:rPr>
      </w:pPr>
      <w:r w:rsidRPr="008B5169">
        <w:rPr>
          <w:rStyle w:val="FontStyle25"/>
          <w:b/>
          <w:sz w:val="25"/>
          <w:szCs w:val="25"/>
          <w:u w:val="single"/>
        </w:rPr>
        <w:t>Гранты предоставляются:</w:t>
      </w:r>
    </w:p>
    <w:p w:rsidR="00325FBD" w:rsidRPr="007F5D93" w:rsidRDefault="00325FBD" w:rsidP="006B1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D93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 гранта «Агротуризм», предоставляемого конкретному заявителю, определяется в зависимости от размера собственных средств заявителя, направленных на реализацию проекта развития сельского туризма: </w:t>
      </w:r>
    </w:p>
    <w:p w:rsidR="00325FBD" w:rsidRPr="007F5D93" w:rsidRDefault="004C5763" w:rsidP="006B1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25FBD" w:rsidRPr="007F5D93">
        <w:rPr>
          <w:rFonts w:ascii="Times New Roman" w:eastAsia="Times New Roman" w:hAnsi="Times New Roman"/>
          <w:sz w:val="24"/>
          <w:szCs w:val="24"/>
          <w:lang w:eastAsia="ru-RU"/>
        </w:rPr>
        <w:t>до 3 млн. (включительно) при направлении не менее 10% собственных средств заявителя от стоимости проекта развития сельского туризма на его реализацию;</w:t>
      </w:r>
    </w:p>
    <w:p w:rsidR="00325FBD" w:rsidRPr="007F5D93" w:rsidRDefault="00325FBD" w:rsidP="006B1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D93">
        <w:rPr>
          <w:rFonts w:ascii="Times New Roman" w:eastAsia="Times New Roman" w:hAnsi="Times New Roman"/>
          <w:sz w:val="24"/>
          <w:szCs w:val="24"/>
          <w:lang w:eastAsia="ru-RU"/>
        </w:rPr>
        <w:t xml:space="preserve"> до 5 млн. (включительно) при направлении не менее 15% собственных средств заявителя от стоимости проекта развития сельского туризма на его реализацию;</w:t>
      </w:r>
    </w:p>
    <w:p w:rsidR="00325FBD" w:rsidRPr="007F5D93" w:rsidRDefault="00325FBD" w:rsidP="00EB6E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D93">
        <w:rPr>
          <w:rFonts w:ascii="Times New Roman" w:eastAsia="Times New Roman" w:hAnsi="Times New Roman"/>
          <w:sz w:val="24"/>
          <w:szCs w:val="24"/>
          <w:lang w:eastAsia="ru-RU"/>
        </w:rPr>
        <w:t xml:space="preserve"> до 8 млн. (включительно) при направлении не менее 20% собственных средств заявителя от стоимости проекта развития сельского туризма на его реализацию; </w:t>
      </w:r>
    </w:p>
    <w:p w:rsidR="00325FBD" w:rsidRPr="007F5D93" w:rsidRDefault="00325FBD" w:rsidP="00EB6E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D93">
        <w:rPr>
          <w:rFonts w:ascii="Times New Roman" w:eastAsia="Times New Roman" w:hAnsi="Times New Roman"/>
          <w:sz w:val="24"/>
          <w:szCs w:val="24"/>
          <w:lang w:eastAsia="ru-RU"/>
        </w:rPr>
        <w:t>до 10 млн. (включительно) при направлении не менее 25% собственных средств заявителя от стоимости проекта развития сельского туризма на его реализацию.</w:t>
      </w:r>
    </w:p>
    <w:p w:rsidR="009E5191" w:rsidRPr="00782619" w:rsidRDefault="009E5191" w:rsidP="00EB6E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5"/>
          <w:szCs w:val="25"/>
          <w:u w:val="single"/>
        </w:rPr>
      </w:pPr>
      <w:r w:rsidRPr="008B5169">
        <w:rPr>
          <w:rFonts w:ascii="Times New Roman" w:hAnsi="Times New Roman"/>
          <w:b/>
          <w:sz w:val="25"/>
          <w:szCs w:val="25"/>
          <w:u w:val="single"/>
        </w:rPr>
        <w:t>Цели, на которые выдается гра</w:t>
      </w:r>
      <w:r w:rsidR="00781BF5" w:rsidRPr="008B5169">
        <w:rPr>
          <w:rFonts w:ascii="Times New Roman" w:hAnsi="Times New Roman"/>
          <w:b/>
          <w:sz w:val="25"/>
          <w:szCs w:val="25"/>
          <w:u w:val="single"/>
        </w:rPr>
        <w:t>нт:</w:t>
      </w:r>
    </w:p>
    <w:p w:rsidR="00325FBD" w:rsidRPr="008241E2" w:rsidRDefault="00325FBD" w:rsidP="00EB6E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t>1</w:t>
      </w:r>
      <w:r w:rsidRPr="008241E2">
        <w:rPr>
          <w:rFonts w:ascii="Times New Roman" w:eastAsia="Times New Roman" w:hAnsi="Times New Roman"/>
          <w:sz w:val="24"/>
          <w:szCs w:val="24"/>
          <w:lang w:eastAsia="ru-RU"/>
        </w:rPr>
        <w:t xml:space="preserve">) приобретение, строительство, модернизацию или реконструкцию средств размещения, в том числе модульных, </w:t>
      </w:r>
      <w:r w:rsidR="000F1963">
        <w:rPr>
          <w:rFonts w:ascii="Times New Roman" w:eastAsia="Times New Roman" w:hAnsi="Times New Roman"/>
          <w:sz w:val="24"/>
          <w:szCs w:val="24"/>
          <w:lang w:eastAsia="ru-RU"/>
        </w:rPr>
        <w:t xml:space="preserve">в том числе модульных, используемых для осуществления деятельности по оказанию услуг в сфере сельского туризма, </w:t>
      </w:r>
      <w:r w:rsidR="00320805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объектов туристского показа, </w:t>
      </w:r>
      <w:r w:rsidRPr="008241E2">
        <w:rPr>
          <w:rFonts w:ascii="Times New Roman" w:eastAsia="Times New Roman" w:hAnsi="Times New Roman"/>
          <w:sz w:val="24"/>
          <w:szCs w:val="24"/>
          <w:lang w:eastAsia="ru-RU"/>
        </w:rPr>
        <w:t>объектов развлекательной инфраструктуры сельского туризма, включая детские развлекательные комплексы</w:t>
      </w:r>
      <w:r w:rsidR="009E1B56">
        <w:rPr>
          <w:rFonts w:ascii="Times New Roman" w:eastAsia="Times New Roman" w:hAnsi="Times New Roman"/>
          <w:sz w:val="24"/>
          <w:szCs w:val="24"/>
          <w:lang w:eastAsia="ru-RU"/>
        </w:rPr>
        <w:t>, объект</w:t>
      </w:r>
      <w:r w:rsidR="00320805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9E1B5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проката</w:t>
      </w:r>
      <w:r w:rsidRPr="008241E2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325FBD" w:rsidRPr="008241E2" w:rsidRDefault="00325FBD" w:rsidP="00EB6E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1E2">
        <w:rPr>
          <w:rFonts w:ascii="Times New Roman" w:eastAsia="Times New Roman" w:hAnsi="Times New Roman"/>
          <w:sz w:val="24"/>
          <w:szCs w:val="24"/>
          <w:lang w:eastAsia="ru-RU"/>
        </w:rPr>
        <w:t xml:space="preserve">2) подключение средств размещения, объектов, используемых </w:t>
      </w:r>
      <w:r w:rsidR="000F1963">
        <w:rPr>
          <w:rFonts w:ascii="Times New Roman" w:eastAsia="Times New Roman" w:hAnsi="Times New Roman"/>
          <w:sz w:val="24"/>
          <w:szCs w:val="24"/>
          <w:lang w:eastAsia="ru-RU"/>
        </w:rPr>
        <w:t>для осуществления деятельности по оказанию услуг в сфере сельского туризма, объектов туристического показа,</w:t>
      </w:r>
      <w:r w:rsidRPr="008241E2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объектов развлекательной инфраструктуры сельского туризма, включая детские развлекательные комплексы, к электрическим, водо-, газо- и теплопроводным сетям, в том числе автономным</w:t>
      </w:r>
      <w:r w:rsidR="00257799">
        <w:rPr>
          <w:rFonts w:ascii="Times New Roman" w:eastAsia="Times New Roman" w:hAnsi="Times New Roman"/>
          <w:sz w:val="24"/>
          <w:szCs w:val="24"/>
          <w:lang w:eastAsia="ru-RU"/>
        </w:rPr>
        <w:t xml:space="preserve">, канализационным сетям, обустройство </w:t>
      </w:r>
      <w:r w:rsidR="0025779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автономных источников электро-, водо-, газо- и теплоснабжения</w:t>
      </w:r>
      <w:r w:rsidRPr="008241E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73EFA" w:rsidRDefault="00325FBD" w:rsidP="00EB6E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1E2">
        <w:rPr>
          <w:rFonts w:ascii="Times New Roman" w:eastAsia="Times New Roman" w:hAnsi="Times New Roman"/>
          <w:sz w:val="24"/>
          <w:szCs w:val="24"/>
          <w:lang w:eastAsia="ru-RU"/>
        </w:rPr>
        <w:t xml:space="preserve"> 3) приобретение и монтаж туристского оборудования</w:t>
      </w:r>
      <w:r w:rsidR="002D36F4">
        <w:rPr>
          <w:rFonts w:ascii="Times New Roman" w:eastAsia="Times New Roman" w:hAnsi="Times New Roman"/>
          <w:sz w:val="24"/>
          <w:szCs w:val="24"/>
          <w:lang w:eastAsia="ru-RU"/>
        </w:rPr>
        <w:t>, снаряжения</w:t>
      </w:r>
      <w:r w:rsidRPr="008241E2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2D36F4">
        <w:rPr>
          <w:rFonts w:ascii="Times New Roman" w:eastAsia="Times New Roman" w:hAnsi="Times New Roman"/>
          <w:sz w:val="24"/>
          <w:szCs w:val="24"/>
          <w:lang w:eastAsia="ru-RU"/>
        </w:rPr>
        <w:t>инвентаря</w:t>
      </w:r>
      <w:r w:rsidRPr="008241E2">
        <w:rPr>
          <w:rFonts w:ascii="Times New Roman" w:eastAsia="Times New Roman" w:hAnsi="Times New Roman"/>
          <w:sz w:val="24"/>
          <w:szCs w:val="24"/>
          <w:lang w:eastAsia="ru-RU"/>
        </w:rPr>
        <w:t xml:space="preserve"> в целях обеспечения эксплуатации туристических объектов, пунктов проката, объектов туристского показа и объектов развлекательной инфраструктуры, включая детские развлекательные комплексы,</w:t>
      </w:r>
      <w:r w:rsidR="00973EFA">
        <w:rPr>
          <w:rFonts w:ascii="Times New Roman" w:eastAsia="Times New Roman" w:hAnsi="Times New Roman"/>
          <w:sz w:val="24"/>
          <w:szCs w:val="24"/>
          <w:lang w:eastAsia="ru-RU"/>
        </w:rPr>
        <w:t xml:space="preserve"> мебели и оборудования для оснащения средств размещения, </w:t>
      </w:r>
      <w:r w:rsidR="0082219C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используемых для осуществления деятельности по оказанию услуг в сфере сельского туризма, </w:t>
      </w:r>
      <w:r w:rsidR="00973EFA">
        <w:rPr>
          <w:rFonts w:ascii="Times New Roman" w:eastAsia="Times New Roman" w:hAnsi="Times New Roman"/>
          <w:sz w:val="24"/>
          <w:szCs w:val="24"/>
          <w:lang w:eastAsia="ru-RU"/>
        </w:rPr>
        <w:t>техники, специализированного транспорта и оборудования</w:t>
      </w:r>
      <w:r w:rsidR="008221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2219C" w:rsidRPr="001534BF">
        <w:rPr>
          <w:rFonts w:ascii="Times New Roman" w:eastAsia="Times New Roman" w:hAnsi="Times New Roman"/>
          <w:b/>
          <w:sz w:val="24"/>
          <w:szCs w:val="24"/>
          <w:lang w:eastAsia="ru-RU"/>
        </w:rPr>
        <w:t>не бывшего в употреблении</w:t>
      </w:r>
      <w:r w:rsidR="00973EFA">
        <w:rPr>
          <w:rFonts w:ascii="Times New Roman" w:eastAsia="Times New Roman" w:hAnsi="Times New Roman"/>
          <w:sz w:val="24"/>
          <w:szCs w:val="24"/>
          <w:lang w:eastAsia="ru-RU"/>
        </w:rPr>
        <w:t>, согласно общероссийскому классификатор продукции по видам экономической деятельности</w:t>
      </w:r>
      <w:r w:rsidR="003709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2219C">
        <w:rPr>
          <w:rFonts w:ascii="Times New Roman" w:eastAsia="Times New Roman" w:hAnsi="Times New Roman"/>
          <w:sz w:val="24"/>
          <w:szCs w:val="24"/>
          <w:lang w:eastAsia="ru-RU"/>
        </w:rPr>
        <w:t>(ОКПД2)</w:t>
      </w:r>
      <w:r w:rsidR="00973EFA">
        <w:rPr>
          <w:rFonts w:ascii="Times New Roman" w:eastAsia="Times New Roman" w:hAnsi="Times New Roman"/>
          <w:sz w:val="24"/>
          <w:szCs w:val="24"/>
          <w:lang w:eastAsia="ru-RU"/>
        </w:rPr>
        <w:t xml:space="preserve"> ОК 034-2014 (КПЕС 2008);</w:t>
      </w:r>
    </w:p>
    <w:tbl>
      <w:tblPr>
        <w:tblW w:w="101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5"/>
        <w:gridCol w:w="45"/>
        <w:gridCol w:w="7725"/>
        <w:gridCol w:w="90"/>
      </w:tblGrid>
      <w:tr w:rsidR="00257799" w:rsidRPr="00257799" w:rsidTr="00257799">
        <w:tc>
          <w:tcPr>
            <w:tcW w:w="2370" w:type="dxa"/>
            <w:gridSpan w:val="2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13.92.22.140</w:t>
            </w:r>
          </w:p>
        </w:tc>
        <w:tc>
          <w:tcPr>
            <w:tcW w:w="7815" w:type="dxa"/>
            <w:gridSpan w:val="2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Тенты</w:t>
            </w:r>
          </w:p>
        </w:tc>
      </w:tr>
      <w:tr w:rsidR="00257799" w:rsidRPr="00257799" w:rsidTr="00257799">
        <w:tc>
          <w:tcPr>
            <w:tcW w:w="2370" w:type="dxa"/>
            <w:gridSpan w:val="2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13.92.22.150</w:t>
            </w:r>
          </w:p>
        </w:tc>
        <w:tc>
          <w:tcPr>
            <w:tcW w:w="7815" w:type="dxa"/>
            <w:gridSpan w:val="2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Палатки</w:t>
            </w:r>
          </w:p>
        </w:tc>
      </w:tr>
      <w:tr w:rsidR="00257799" w:rsidRPr="00257799" w:rsidTr="00257799">
        <w:tc>
          <w:tcPr>
            <w:tcW w:w="2370" w:type="dxa"/>
            <w:gridSpan w:val="2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16.23.20.120</w:t>
            </w:r>
          </w:p>
        </w:tc>
        <w:tc>
          <w:tcPr>
            <w:tcW w:w="7815" w:type="dxa"/>
            <w:gridSpan w:val="2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Домики деревянные для содержания зверей, животных и птиц</w:t>
            </w:r>
          </w:p>
        </w:tc>
      </w:tr>
      <w:tr w:rsidR="00257799" w:rsidRPr="00257799" w:rsidTr="00257799">
        <w:tc>
          <w:tcPr>
            <w:tcW w:w="2370" w:type="dxa"/>
            <w:gridSpan w:val="2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27.51.21.121</w:t>
            </w:r>
          </w:p>
        </w:tc>
        <w:tc>
          <w:tcPr>
            <w:tcW w:w="7815" w:type="dxa"/>
            <w:gridSpan w:val="2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Машины кухонные универсальные</w:t>
            </w:r>
          </w:p>
        </w:tc>
      </w:tr>
      <w:tr w:rsidR="00257799" w:rsidRPr="00257799" w:rsidTr="00257799">
        <w:tc>
          <w:tcPr>
            <w:tcW w:w="2370" w:type="dxa"/>
            <w:gridSpan w:val="2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28.25.12.130</w:t>
            </w:r>
          </w:p>
        </w:tc>
        <w:tc>
          <w:tcPr>
            <w:tcW w:w="7815" w:type="dxa"/>
            <w:gridSpan w:val="2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Кондиционеры бытовые</w:t>
            </w:r>
          </w:p>
        </w:tc>
      </w:tr>
      <w:tr w:rsidR="00257799" w:rsidRPr="00257799" w:rsidTr="00257799">
        <w:tc>
          <w:tcPr>
            <w:tcW w:w="2325" w:type="dxa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28.25.13</w:t>
            </w:r>
          </w:p>
        </w:tc>
        <w:tc>
          <w:tcPr>
            <w:tcW w:w="7770" w:type="dxa"/>
            <w:gridSpan w:val="2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Оборудование холодильное и морозильное и тепловые насосы, кроме бытового оборудования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799" w:rsidRPr="00257799" w:rsidRDefault="00257799" w:rsidP="002577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7799" w:rsidRPr="00257799" w:rsidTr="00257799">
        <w:tc>
          <w:tcPr>
            <w:tcW w:w="2325" w:type="dxa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28.29.32</w:t>
            </w:r>
          </w:p>
        </w:tc>
        <w:tc>
          <w:tcPr>
            <w:tcW w:w="7770" w:type="dxa"/>
            <w:gridSpan w:val="2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Устройства взвешивающие и весы для взвешивания людей и бытовые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799" w:rsidRPr="00257799" w:rsidRDefault="00257799" w:rsidP="002577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7799" w:rsidRPr="00257799" w:rsidTr="00257799">
        <w:tc>
          <w:tcPr>
            <w:tcW w:w="2325" w:type="dxa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28.30.2</w:t>
            </w:r>
          </w:p>
        </w:tc>
        <w:tc>
          <w:tcPr>
            <w:tcW w:w="7770" w:type="dxa"/>
            <w:gridSpan w:val="2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Тракторы для сельского хозяйства прочие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799" w:rsidRPr="00257799" w:rsidRDefault="00257799" w:rsidP="002577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7799" w:rsidRPr="00257799" w:rsidTr="00257799">
        <w:tc>
          <w:tcPr>
            <w:tcW w:w="2325" w:type="dxa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28.30.86.120</w:t>
            </w:r>
          </w:p>
        </w:tc>
        <w:tc>
          <w:tcPr>
            <w:tcW w:w="7770" w:type="dxa"/>
            <w:gridSpan w:val="2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Оборудование для садоводства, не включенное в другие группировки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799" w:rsidRPr="00257799" w:rsidRDefault="00257799" w:rsidP="002577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7799" w:rsidRPr="00257799" w:rsidTr="00257799">
        <w:tc>
          <w:tcPr>
            <w:tcW w:w="2325" w:type="dxa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28.93.15</w:t>
            </w:r>
          </w:p>
        </w:tc>
        <w:tc>
          <w:tcPr>
            <w:tcW w:w="7770" w:type="dxa"/>
            <w:gridSpan w:val="2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Печи хлебопекарные неэлектрические; оборудование промышленное для приготовления или подогрева пищи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799" w:rsidRPr="00257799" w:rsidRDefault="00257799" w:rsidP="002577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7799" w:rsidRPr="00257799" w:rsidTr="00257799">
        <w:tc>
          <w:tcPr>
            <w:tcW w:w="2325" w:type="dxa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28.93.15.110</w:t>
            </w:r>
          </w:p>
        </w:tc>
        <w:tc>
          <w:tcPr>
            <w:tcW w:w="7770" w:type="dxa"/>
            <w:gridSpan w:val="2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Печи хлебопекарные неэлектрические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799" w:rsidRPr="00257799" w:rsidRDefault="00257799" w:rsidP="002577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7799" w:rsidRPr="00257799" w:rsidTr="00257799">
        <w:tc>
          <w:tcPr>
            <w:tcW w:w="2325" w:type="dxa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28.93.15.120</w:t>
            </w:r>
          </w:p>
        </w:tc>
        <w:tc>
          <w:tcPr>
            <w:tcW w:w="7770" w:type="dxa"/>
            <w:gridSpan w:val="2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Оборудование для промышленного приготовления или подогрева пищи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799" w:rsidRPr="00257799" w:rsidRDefault="00257799" w:rsidP="002577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7799" w:rsidRPr="00257799" w:rsidTr="00257799">
        <w:tc>
          <w:tcPr>
            <w:tcW w:w="2325" w:type="dxa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28.93.15.121</w:t>
            </w:r>
          </w:p>
        </w:tc>
        <w:tc>
          <w:tcPr>
            <w:tcW w:w="7770" w:type="dxa"/>
            <w:gridSpan w:val="2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Котлы стационарные пищеварочные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799" w:rsidRPr="00257799" w:rsidRDefault="00257799" w:rsidP="002577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7799" w:rsidRPr="00257799" w:rsidTr="00257799">
        <w:tc>
          <w:tcPr>
            <w:tcW w:w="2325" w:type="dxa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28.93.15.122</w:t>
            </w:r>
          </w:p>
        </w:tc>
        <w:tc>
          <w:tcPr>
            <w:tcW w:w="7770" w:type="dxa"/>
            <w:gridSpan w:val="2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Плиты кухонные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799" w:rsidRPr="00257799" w:rsidRDefault="00257799" w:rsidP="002577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7799" w:rsidRPr="00257799" w:rsidTr="00257799">
        <w:tc>
          <w:tcPr>
            <w:tcW w:w="2325" w:type="dxa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28.93.15.123</w:t>
            </w:r>
          </w:p>
        </w:tc>
        <w:tc>
          <w:tcPr>
            <w:tcW w:w="7770" w:type="dxa"/>
            <w:gridSpan w:val="2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Аппараты пищеварочные и жарочные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799" w:rsidRPr="00257799" w:rsidRDefault="00257799" w:rsidP="002577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7799" w:rsidRPr="00257799" w:rsidTr="00257799">
        <w:tc>
          <w:tcPr>
            <w:tcW w:w="2325" w:type="dxa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28.93.15.126</w:t>
            </w:r>
          </w:p>
        </w:tc>
        <w:tc>
          <w:tcPr>
            <w:tcW w:w="7770" w:type="dxa"/>
            <w:gridSpan w:val="2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Пароконвектоматы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799" w:rsidRPr="00257799" w:rsidRDefault="00257799" w:rsidP="002577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7799" w:rsidRPr="00257799" w:rsidTr="00257799">
        <w:tc>
          <w:tcPr>
            <w:tcW w:w="2325" w:type="dxa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28.93.15.127</w:t>
            </w:r>
          </w:p>
        </w:tc>
        <w:tc>
          <w:tcPr>
            <w:tcW w:w="7770" w:type="dxa"/>
            <w:gridSpan w:val="2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Шкафы пекарские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799" w:rsidRPr="00257799" w:rsidRDefault="00257799" w:rsidP="002577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7799" w:rsidRPr="00257799" w:rsidTr="00257799">
        <w:tc>
          <w:tcPr>
            <w:tcW w:w="2325" w:type="dxa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28.93.15.128</w:t>
            </w:r>
          </w:p>
        </w:tc>
        <w:tc>
          <w:tcPr>
            <w:tcW w:w="7770" w:type="dxa"/>
            <w:gridSpan w:val="2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Шкафы жарочные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799" w:rsidRPr="00257799" w:rsidRDefault="00257799" w:rsidP="002577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7799" w:rsidRPr="00257799" w:rsidTr="00257799">
        <w:tc>
          <w:tcPr>
            <w:tcW w:w="2325" w:type="dxa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28.93.15.131</w:t>
            </w:r>
          </w:p>
        </w:tc>
        <w:tc>
          <w:tcPr>
            <w:tcW w:w="7770" w:type="dxa"/>
            <w:gridSpan w:val="2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Мармиты тепловые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799" w:rsidRPr="00257799" w:rsidRDefault="00257799" w:rsidP="002577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7799" w:rsidRPr="00257799" w:rsidTr="00257799">
        <w:tc>
          <w:tcPr>
            <w:tcW w:w="2325" w:type="dxa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28.93.15.132</w:t>
            </w:r>
          </w:p>
        </w:tc>
        <w:tc>
          <w:tcPr>
            <w:tcW w:w="7770" w:type="dxa"/>
            <w:gridSpan w:val="2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Столы тепловые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799" w:rsidRPr="00257799" w:rsidRDefault="00257799" w:rsidP="002577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7799" w:rsidRPr="00257799" w:rsidTr="00257799">
        <w:tc>
          <w:tcPr>
            <w:tcW w:w="2325" w:type="dxa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28.93.15.133</w:t>
            </w:r>
          </w:p>
        </w:tc>
        <w:tc>
          <w:tcPr>
            <w:tcW w:w="7770" w:type="dxa"/>
            <w:gridSpan w:val="2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Поверхности жарочные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799" w:rsidRPr="00257799" w:rsidRDefault="00257799" w:rsidP="002577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7799" w:rsidRPr="00257799" w:rsidTr="00257799">
        <w:tc>
          <w:tcPr>
            <w:tcW w:w="2325" w:type="dxa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28.93.15.139</w:t>
            </w:r>
          </w:p>
        </w:tc>
        <w:tc>
          <w:tcPr>
            <w:tcW w:w="7770" w:type="dxa"/>
            <w:gridSpan w:val="2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Оборудование для промышленного приготовления или подогрева пищи прочее, не включенное в другие группировки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799" w:rsidRPr="00257799" w:rsidRDefault="00257799" w:rsidP="002577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7799" w:rsidRPr="00257799" w:rsidTr="00257799">
        <w:tc>
          <w:tcPr>
            <w:tcW w:w="2325" w:type="dxa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28.93.16</w:t>
            </w:r>
          </w:p>
        </w:tc>
        <w:tc>
          <w:tcPr>
            <w:tcW w:w="7770" w:type="dxa"/>
            <w:gridSpan w:val="2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Сушилки для сельскохозяйственных продуктов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799" w:rsidRPr="00257799" w:rsidRDefault="00257799" w:rsidP="002577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7799" w:rsidRPr="00257799" w:rsidTr="00257799">
        <w:tc>
          <w:tcPr>
            <w:tcW w:w="2325" w:type="dxa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28.93.17.110</w:t>
            </w:r>
          </w:p>
        </w:tc>
        <w:tc>
          <w:tcPr>
            <w:tcW w:w="7770" w:type="dxa"/>
            <w:gridSpan w:val="2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Машины для переработки мяса, овощей и теста (оборудование для механической обработки продуктов на предприятиях общественного питания)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799" w:rsidRPr="00257799" w:rsidRDefault="00257799" w:rsidP="002577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7799" w:rsidRPr="00257799" w:rsidTr="00257799">
        <w:tc>
          <w:tcPr>
            <w:tcW w:w="2325" w:type="dxa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28.93.17.111</w:t>
            </w:r>
          </w:p>
        </w:tc>
        <w:tc>
          <w:tcPr>
            <w:tcW w:w="7770" w:type="dxa"/>
            <w:gridSpan w:val="2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Машины очистительные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799" w:rsidRPr="00257799" w:rsidRDefault="00257799" w:rsidP="002577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7799" w:rsidRPr="00257799" w:rsidTr="00257799">
        <w:tc>
          <w:tcPr>
            <w:tcW w:w="2325" w:type="dxa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28.93.17.112</w:t>
            </w:r>
          </w:p>
        </w:tc>
        <w:tc>
          <w:tcPr>
            <w:tcW w:w="7770" w:type="dxa"/>
            <w:gridSpan w:val="2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Машины для измельчения и нарезания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799" w:rsidRPr="00257799" w:rsidRDefault="00257799" w:rsidP="002577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7799" w:rsidRPr="00257799" w:rsidTr="00257799">
        <w:tc>
          <w:tcPr>
            <w:tcW w:w="2325" w:type="dxa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28.93.17.113</w:t>
            </w:r>
          </w:p>
        </w:tc>
        <w:tc>
          <w:tcPr>
            <w:tcW w:w="7770" w:type="dxa"/>
            <w:gridSpan w:val="2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Машины месильно-перемешивающие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799" w:rsidRPr="00257799" w:rsidRDefault="00257799" w:rsidP="002577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7799" w:rsidRPr="00257799" w:rsidTr="00257799">
        <w:tc>
          <w:tcPr>
            <w:tcW w:w="2325" w:type="dxa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28.93.17.114</w:t>
            </w:r>
          </w:p>
        </w:tc>
        <w:tc>
          <w:tcPr>
            <w:tcW w:w="7770" w:type="dxa"/>
            <w:gridSpan w:val="2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Машины дозировочно-формовочные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799" w:rsidRPr="00257799" w:rsidRDefault="00257799" w:rsidP="002577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7799" w:rsidRPr="00257799" w:rsidTr="00257799">
        <w:tc>
          <w:tcPr>
            <w:tcW w:w="2325" w:type="dxa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28.93.17.115</w:t>
            </w:r>
          </w:p>
        </w:tc>
        <w:tc>
          <w:tcPr>
            <w:tcW w:w="7770" w:type="dxa"/>
            <w:gridSpan w:val="2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Машины универсальные с комплектом сменных механизмов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799" w:rsidRPr="00257799" w:rsidRDefault="00257799" w:rsidP="002577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7799" w:rsidRPr="00257799" w:rsidTr="00257799">
        <w:tc>
          <w:tcPr>
            <w:tcW w:w="2325" w:type="dxa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28.93.17.119</w:t>
            </w:r>
          </w:p>
        </w:tc>
        <w:tc>
          <w:tcPr>
            <w:tcW w:w="7770" w:type="dxa"/>
            <w:gridSpan w:val="2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Машины для механической обработки прочие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799" w:rsidRPr="00257799" w:rsidRDefault="00257799" w:rsidP="002577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7799" w:rsidRPr="00257799" w:rsidTr="00257799">
        <w:tc>
          <w:tcPr>
            <w:tcW w:w="2325" w:type="dxa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28.93.17.120</w:t>
            </w:r>
          </w:p>
        </w:tc>
        <w:tc>
          <w:tcPr>
            <w:tcW w:w="7770" w:type="dxa"/>
            <w:gridSpan w:val="2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Оборудование для производства хлебобулочных изделий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799" w:rsidRPr="00257799" w:rsidRDefault="00257799" w:rsidP="002577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7799" w:rsidRPr="00257799" w:rsidTr="00257799">
        <w:tc>
          <w:tcPr>
            <w:tcW w:w="2325" w:type="dxa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28.99.32</w:t>
            </w:r>
          </w:p>
        </w:tc>
        <w:tc>
          <w:tcPr>
            <w:tcW w:w="7770" w:type="dxa"/>
            <w:gridSpan w:val="2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Карусели, качели, тиры и прочие аттракционы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799" w:rsidRPr="00257799" w:rsidRDefault="00257799" w:rsidP="002577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7799" w:rsidRPr="00257799" w:rsidTr="00257799">
        <w:tc>
          <w:tcPr>
            <w:tcW w:w="2325" w:type="dxa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28.99.32.110</w:t>
            </w:r>
          </w:p>
        </w:tc>
        <w:tc>
          <w:tcPr>
            <w:tcW w:w="7770" w:type="dxa"/>
            <w:gridSpan w:val="2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Карусели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799" w:rsidRPr="00257799" w:rsidRDefault="00257799" w:rsidP="002577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7799" w:rsidRPr="00257799" w:rsidTr="00257799">
        <w:tc>
          <w:tcPr>
            <w:tcW w:w="2325" w:type="dxa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28.99.32.120</w:t>
            </w:r>
          </w:p>
        </w:tc>
        <w:tc>
          <w:tcPr>
            <w:tcW w:w="7770" w:type="dxa"/>
            <w:gridSpan w:val="2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Качели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799" w:rsidRPr="00257799" w:rsidRDefault="00257799" w:rsidP="002577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7799" w:rsidRPr="00257799" w:rsidTr="00257799">
        <w:tc>
          <w:tcPr>
            <w:tcW w:w="2325" w:type="dxa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29.10.3</w:t>
            </w:r>
          </w:p>
        </w:tc>
        <w:tc>
          <w:tcPr>
            <w:tcW w:w="7770" w:type="dxa"/>
            <w:gridSpan w:val="2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Средства автотранспортные для перевозки 10 или более человек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799" w:rsidRPr="00257799" w:rsidRDefault="00257799" w:rsidP="002577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7799" w:rsidRPr="00257799" w:rsidTr="00257799">
        <w:tc>
          <w:tcPr>
            <w:tcW w:w="2325" w:type="dxa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29.10.52.100</w:t>
            </w:r>
          </w:p>
        </w:tc>
        <w:tc>
          <w:tcPr>
            <w:tcW w:w="7770" w:type="dxa"/>
            <w:gridSpan w:val="2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Средства транспортные снегоходные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799" w:rsidRPr="00257799" w:rsidRDefault="00257799" w:rsidP="002577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7799" w:rsidRPr="00257799" w:rsidTr="00257799">
        <w:tc>
          <w:tcPr>
            <w:tcW w:w="2325" w:type="dxa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29.10.52.130</w:t>
            </w:r>
          </w:p>
        </w:tc>
        <w:tc>
          <w:tcPr>
            <w:tcW w:w="7770" w:type="dxa"/>
            <w:gridSpan w:val="2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Квадроциклы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799" w:rsidRPr="00257799" w:rsidRDefault="00257799" w:rsidP="002577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7799" w:rsidRPr="00257799" w:rsidTr="00257799">
        <w:tc>
          <w:tcPr>
            <w:tcW w:w="2325" w:type="dxa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30.11.21</w:t>
            </w:r>
          </w:p>
        </w:tc>
        <w:tc>
          <w:tcPr>
            <w:tcW w:w="7770" w:type="dxa"/>
            <w:gridSpan w:val="2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Суда круизные, суда экскурсионные и аналогичные плавучие средства для перевозки пассажиров; паромы всех типов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799" w:rsidRPr="00257799" w:rsidRDefault="00257799" w:rsidP="002577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7799" w:rsidRPr="00257799" w:rsidTr="00257799">
        <w:tc>
          <w:tcPr>
            <w:tcW w:w="2325" w:type="dxa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30.12.19</w:t>
            </w:r>
          </w:p>
        </w:tc>
        <w:tc>
          <w:tcPr>
            <w:tcW w:w="7770" w:type="dxa"/>
            <w:gridSpan w:val="2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Суда прогулочные или спортивные прочие; лодки гребные, шлюпки и каноэ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799" w:rsidRPr="00257799" w:rsidRDefault="00257799" w:rsidP="002577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7799" w:rsidRPr="00257799" w:rsidTr="00257799">
        <w:tc>
          <w:tcPr>
            <w:tcW w:w="2325" w:type="dxa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30.30.20</w:t>
            </w:r>
          </w:p>
        </w:tc>
        <w:tc>
          <w:tcPr>
            <w:tcW w:w="7770" w:type="dxa"/>
            <w:gridSpan w:val="2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Аэростаты и дирижабли; планеры, дельтапланы и прочие безмоторные летательные аппараты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799" w:rsidRPr="00257799" w:rsidRDefault="00257799" w:rsidP="002577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7799" w:rsidRPr="00257799" w:rsidTr="00257799">
        <w:tc>
          <w:tcPr>
            <w:tcW w:w="2325" w:type="dxa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31.01.13</w:t>
            </w:r>
          </w:p>
        </w:tc>
        <w:tc>
          <w:tcPr>
            <w:tcW w:w="7770" w:type="dxa"/>
            <w:gridSpan w:val="2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Мебель деревянная для предприятий торговли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799" w:rsidRPr="00257799" w:rsidRDefault="00257799" w:rsidP="002577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7799" w:rsidRPr="00257799" w:rsidTr="00257799">
        <w:tc>
          <w:tcPr>
            <w:tcW w:w="2325" w:type="dxa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31.02</w:t>
            </w:r>
          </w:p>
        </w:tc>
        <w:tc>
          <w:tcPr>
            <w:tcW w:w="7770" w:type="dxa"/>
            <w:gridSpan w:val="2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Мебель кухонная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799" w:rsidRPr="00257799" w:rsidRDefault="00257799" w:rsidP="002577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7799" w:rsidRPr="00257799" w:rsidTr="00257799">
        <w:tc>
          <w:tcPr>
            <w:tcW w:w="2325" w:type="dxa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lastRenderedPageBreak/>
              <w:t>31.09.12</w:t>
            </w:r>
          </w:p>
        </w:tc>
        <w:tc>
          <w:tcPr>
            <w:tcW w:w="7770" w:type="dxa"/>
            <w:gridSpan w:val="2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Мебель деревянная для спальни, столовой и гостиной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799" w:rsidRPr="00257799" w:rsidRDefault="00257799" w:rsidP="002577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7799" w:rsidRPr="00257799" w:rsidTr="00257799">
        <w:tc>
          <w:tcPr>
            <w:tcW w:w="2325" w:type="dxa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31.09.14</w:t>
            </w:r>
          </w:p>
        </w:tc>
        <w:tc>
          <w:tcPr>
            <w:tcW w:w="7770" w:type="dxa"/>
            <w:gridSpan w:val="2"/>
            <w:shd w:val="clear" w:color="auto" w:fill="FFFFFF"/>
            <w:hideMark/>
          </w:tcPr>
          <w:p w:rsidR="00257799" w:rsidRPr="00257799" w:rsidRDefault="00257799" w:rsidP="0025779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57799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Мебель из пластмасс или прочих материалов (тростника, лозы или бамбука).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799" w:rsidRPr="00257799" w:rsidRDefault="00257799" w:rsidP="002577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35C8B" w:rsidRPr="008D6B5C" w:rsidRDefault="00835C8B" w:rsidP="00835C8B">
      <w:pPr>
        <w:pStyle w:val="s1"/>
        <w:shd w:val="clear" w:color="auto" w:fill="FFFFFF"/>
        <w:ind w:firstLine="567"/>
        <w:jc w:val="both"/>
        <w:rPr>
          <w:color w:val="22272F"/>
        </w:rPr>
      </w:pPr>
      <w:r w:rsidRPr="008D6B5C">
        <w:t>4)</w:t>
      </w:r>
      <w:r w:rsidRPr="008D6B5C">
        <w:rPr>
          <w:color w:val="22272F"/>
        </w:rPr>
        <w:t xml:space="preserve"> проведение работ по благоустройству территорий, прилегающих к средствам размещения, используемым для осуществления деятельности по оказанию услуг в сфере сельского туризма, объектам туристского показа, объектам развлекательной инфраструктуры сельского туризма, включая детские развлекательные комплексы, объектам проката, в том числе:</w:t>
      </w:r>
    </w:p>
    <w:p w:rsidR="00835C8B" w:rsidRPr="008D6B5C" w:rsidRDefault="00835C8B" w:rsidP="00370924">
      <w:pPr>
        <w:pStyle w:val="s1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8D6B5C">
        <w:rPr>
          <w:color w:val="22272F"/>
        </w:rPr>
        <w:t>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здоровья;</w:t>
      </w:r>
    </w:p>
    <w:p w:rsidR="00835C8B" w:rsidRPr="008D6B5C" w:rsidRDefault="00835C8B" w:rsidP="00370924">
      <w:pPr>
        <w:pStyle w:val="s1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8D6B5C">
        <w:rPr>
          <w:color w:val="22272F"/>
        </w:rPr>
        <w:t>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технологий;</w:t>
      </w:r>
    </w:p>
    <w:p w:rsidR="00835C8B" w:rsidRPr="008D6B5C" w:rsidRDefault="00835C8B" w:rsidP="00370924">
      <w:pPr>
        <w:pStyle w:val="s1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8D6B5C">
        <w:rPr>
          <w:color w:val="22272F"/>
        </w:rPr>
        <w:t>организация пешеходных коммуникаций, в том числе тротуаров, аллей, велосипедных дорожек, тропинок;</w:t>
      </w:r>
    </w:p>
    <w:p w:rsidR="00835C8B" w:rsidRPr="008D6B5C" w:rsidRDefault="00835C8B" w:rsidP="00370924">
      <w:pPr>
        <w:pStyle w:val="s1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8D6B5C">
        <w:rPr>
          <w:color w:val="22272F"/>
        </w:rPr>
        <w:t>создание и обустройство мест парковок;</w:t>
      </w:r>
    </w:p>
    <w:p w:rsidR="00835C8B" w:rsidRPr="008D6B5C" w:rsidRDefault="00835C8B" w:rsidP="00370924">
      <w:pPr>
        <w:pStyle w:val="s1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8D6B5C">
        <w:rPr>
          <w:color w:val="22272F"/>
        </w:rPr>
        <w:t>установка (обустройство) ограждений, в том числе газонных и тротуарных ограждений;</w:t>
      </w:r>
    </w:p>
    <w:p w:rsidR="00835C8B" w:rsidRPr="008D6B5C" w:rsidRDefault="00835C8B" w:rsidP="00370924">
      <w:pPr>
        <w:pStyle w:val="s1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8D6B5C">
        <w:rPr>
          <w:color w:val="22272F"/>
        </w:rPr>
        <w:t>обустройство территории в целях обеспечения беспрепятственного передвижения инвалидов и других маломобильных групп населения;</w:t>
      </w:r>
    </w:p>
    <w:p w:rsidR="00835C8B" w:rsidRPr="008D6B5C" w:rsidRDefault="00835C8B" w:rsidP="00370924">
      <w:pPr>
        <w:pStyle w:val="s1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8D6B5C">
        <w:rPr>
          <w:color w:val="22272F"/>
        </w:rPr>
        <w:t>сохранение и восстановление природных ландшафтов и историко-культурных памятников.</w:t>
      </w:r>
    </w:p>
    <w:p w:rsidR="009663D1" w:rsidRDefault="009663D1" w:rsidP="00835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sz w:val="25"/>
          <w:szCs w:val="25"/>
          <w:u w:val="single"/>
        </w:rPr>
      </w:pPr>
      <w:r w:rsidRPr="008B5169">
        <w:rPr>
          <w:rFonts w:ascii="Times New Roman" w:hAnsi="Times New Roman"/>
          <w:b/>
          <w:sz w:val="25"/>
          <w:szCs w:val="25"/>
          <w:u w:val="single"/>
        </w:rPr>
        <w:t>Обязательства грантополучателя</w:t>
      </w:r>
      <w:r w:rsidRPr="008B5169">
        <w:rPr>
          <w:b/>
          <w:sz w:val="25"/>
          <w:szCs w:val="25"/>
          <w:u w:val="single"/>
        </w:rPr>
        <w:t>:</w:t>
      </w:r>
    </w:p>
    <w:p w:rsidR="000D0DA8" w:rsidRPr="008D6B5C" w:rsidRDefault="00EB6E23" w:rsidP="008D6B5C">
      <w:pPr>
        <w:pStyle w:val="Style2"/>
        <w:widowControl/>
        <w:numPr>
          <w:ilvl w:val="0"/>
          <w:numId w:val="18"/>
        </w:numPr>
        <w:spacing w:line="240" w:lineRule="auto"/>
        <w:rPr>
          <w:b/>
          <w:u w:val="single"/>
        </w:rPr>
      </w:pPr>
      <w:r w:rsidRPr="008D6B5C">
        <w:rPr>
          <w:rStyle w:val="FontStyle25"/>
          <w:sz w:val="24"/>
          <w:szCs w:val="24"/>
        </w:rPr>
        <w:t>и</w:t>
      </w:r>
      <w:r w:rsidR="000D0DA8" w:rsidRPr="008D6B5C">
        <w:rPr>
          <w:rStyle w:val="FontStyle25"/>
          <w:sz w:val="24"/>
          <w:szCs w:val="24"/>
        </w:rPr>
        <w:t xml:space="preserve">спользовать средства гранта в полном объеме </w:t>
      </w:r>
      <w:r w:rsidR="000D0DA8" w:rsidRPr="008D6B5C">
        <w:rPr>
          <w:rStyle w:val="FontStyle25"/>
          <w:b/>
          <w:sz w:val="24"/>
          <w:szCs w:val="24"/>
        </w:rPr>
        <w:t xml:space="preserve">в течение </w:t>
      </w:r>
      <w:r w:rsidR="00903E74" w:rsidRPr="008D6B5C">
        <w:rPr>
          <w:rStyle w:val="FontStyle25"/>
          <w:b/>
          <w:sz w:val="24"/>
          <w:szCs w:val="24"/>
        </w:rPr>
        <w:t>18</w:t>
      </w:r>
      <w:r w:rsidR="000D0DA8" w:rsidRPr="008D6B5C">
        <w:rPr>
          <w:rStyle w:val="FontStyle25"/>
          <w:b/>
          <w:sz w:val="24"/>
          <w:szCs w:val="24"/>
        </w:rPr>
        <w:t xml:space="preserve"> месяцев </w:t>
      </w:r>
      <w:r w:rsidR="000D0DA8" w:rsidRPr="008D6B5C">
        <w:rPr>
          <w:rStyle w:val="FontStyle25"/>
          <w:sz w:val="24"/>
          <w:szCs w:val="24"/>
        </w:rPr>
        <w:t>со дня его получения;</w:t>
      </w:r>
    </w:p>
    <w:p w:rsidR="000D0DA8" w:rsidRPr="008D6B5C" w:rsidRDefault="00EB6E23" w:rsidP="008D6B5C">
      <w:pPr>
        <w:pStyle w:val="Style2"/>
        <w:widowControl/>
        <w:numPr>
          <w:ilvl w:val="0"/>
          <w:numId w:val="18"/>
        </w:numPr>
        <w:tabs>
          <w:tab w:val="center" w:pos="709"/>
        </w:tabs>
        <w:spacing w:line="240" w:lineRule="auto"/>
      </w:pPr>
      <w:r w:rsidRPr="008D6B5C">
        <w:t>о</w:t>
      </w:r>
      <w:r w:rsidR="000D0DA8" w:rsidRPr="008D6B5C">
        <w:t xml:space="preserve">существлять деятельность </w:t>
      </w:r>
      <w:r w:rsidR="000D0DA8" w:rsidRPr="008D6B5C">
        <w:rPr>
          <w:b/>
        </w:rPr>
        <w:t>не менее 5 лет</w:t>
      </w:r>
      <w:r w:rsidR="000D0DA8" w:rsidRPr="008D6B5C">
        <w:t xml:space="preserve"> с даты получения гранта; </w:t>
      </w:r>
    </w:p>
    <w:p w:rsidR="000D0DA8" w:rsidRPr="008D6B5C" w:rsidRDefault="00EB6E23" w:rsidP="008D6B5C">
      <w:pPr>
        <w:pStyle w:val="Style2"/>
        <w:widowControl/>
        <w:numPr>
          <w:ilvl w:val="0"/>
          <w:numId w:val="18"/>
        </w:numPr>
        <w:tabs>
          <w:tab w:val="center" w:pos="709"/>
        </w:tabs>
        <w:spacing w:line="240" w:lineRule="auto"/>
      </w:pPr>
      <w:r w:rsidRPr="008D6B5C">
        <w:t>д</w:t>
      </w:r>
      <w:r w:rsidR="000D0DA8" w:rsidRPr="008D6B5C">
        <w:t>остигнуть значений показателей, предус</w:t>
      </w:r>
      <w:r w:rsidR="001F4736" w:rsidRPr="008D6B5C">
        <w:t>мотренных проектом «Агротуризм»</w:t>
      </w:r>
      <w:r w:rsidR="00D65F7F" w:rsidRPr="008D6B5C">
        <w:t>;</w:t>
      </w:r>
    </w:p>
    <w:p w:rsidR="008D6B5C" w:rsidRDefault="00EB6E23" w:rsidP="008D6B5C">
      <w:pPr>
        <w:pStyle w:val="Style2"/>
        <w:widowControl/>
        <w:numPr>
          <w:ilvl w:val="0"/>
          <w:numId w:val="18"/>
        </w:numPr>
        <w:tabs>
          <w:tab w:val="center" w:pos="284"/>
          <w:tab w:val="center" w:pos="709"/>
        </w:tabs>
        <w:spacing w:line="240" w:lineRule="auto"/>
      </w:pPr>
      <w:r w:rsidRPr="008D6B5C">
        <w:t xml:space="preserve">прирост объема производства </w:t>
      </w:r>
      <w:r w:rsidR="008D6B5C">
        <w:t xml:space="preserve">и реализации </w:t>
      </w:r>
      <w:r w:rsidRPr="008D6B5C">
        <w:t>сельскохозяйственной продукции сельскохозяйственными товаропроизводителями, получившими грант «Агротуризм» (в натуральном</w:t>
      </w:r>
      <w:r w:rsidR="008D6B5C">
        <w:t xml:space="preserve"> и денежном</w:t>
      </w:r>
      <w:r w:rsidRPr="008D6B5C">
        <w:t xml:space="preserve"> выражении); </w:t>
      </w:r>
    </w:p>
    <w:p w:rsidR="008D6B5C" w:rsidRDefault="00EB6E23" w:rsidP="008D6B5C">
      <w:pPr>
        <w:pStyle w:val="Style2"/>
        <w:widowControl/>
        <w:numPr>
          <w:ilvl w:val="0"/>
          <w:numId w:val="18"/>
        </w:numPr>
        <w:tabs>
          <w:tab w:val="center" w:pos="284"/>
          <w:tab w:val="center" w:pos="709"/>
        </w:tabs>
        <w:spacing w:line="240" w:lineRule="auto"/>
      </w:pPr>
      <w:r w:rsidRPr="008D6B5C">
        <w:t>рост объема доходов от услуг, оказываемых в сфере сельского туризма сельскохозяйственными товаропроизводителями, получившими грантовую поддержку (не менее 5% к уровню предыдущего года);</w:t>
      </w:r>
    </w:p>
    <w:p w:rsidR="009663D1" w:rsidRPr="008D6B5C" w:rsidRDefault="008D6B5C" w:rsidP="008D6B5C">
      <w:pPr>
        <w:pStyle w:val="Style2"/>
        <w:widowControl/>
        <w:numPr>
          <w:ilvl w:val="0"/>
          <w:numId w:val="18"/>
        </w:numPr>
        <w:tabs>
          <w:tab w:val="center" w:pos="284"/>
          <w:tab w:val="center" w:pos="709"/>
        </w:tabs>
        <w:spacing w:line="240" w:lineRule="auto"/>
      </w:pPr>
      <w:r>
        <w:t xml:space="preserve">плановое </w:t>
      </w:r>
      <w:r w:rsidR="00EB6E23" w:rsidRPr="008D6B5C">
        <w:t>количество туристов, посетивших объекты сельского туризма сельскохозяйственных товаропроизводителей, получивших грантовую поддержку (нарастающим итогом)</w:t>
      </w:r>
      <w:r w:rsidR="0043069A" w:rsidRPr="008D6B5C">
        <w:t>.</w:t>
      </w:r>
    </w:p>
    <w:p w:rsidR="009E5191" w:rsidRDefault="009E5191" w:rsidP="009663D1">
      <w:pPr>
        <w:pStyle w:val="Style2"/>
        <w:widowControl/>
        <w:spacing w:line="240" w:lineRule="auto"/>
        <w:ind w:firstLine="567"/>
        <w:rPr>
          <w:sz w:val="25"/>
          <w:szCs w:val="25"/>
          <w:u w:val="single"/>
        </w:rPr>
      </w:pPr>
      <w:r w:rsidRPr="00782619">
        <w:rPr>
          <w:b/>
          <w:sz w:val="25"/>
          <w:szCs w:val="25"/>
          <w:u w:val="single"/>
        </w:rPr>
        <w:t xml:space="preserve">При подаче </w:t>
      </w:r>
      <w:r w:rsidR="00341A00" w:rsidRPr="00782619">
        <w:rPr>
          <w:b/>
          <w:sz w:val="25"/>
          <w:szCs w:val="25"/>
          <w:u w:val="single"/>
        </w:rPr>
        <w:t xml:space="preserve">заявки </w:t>
      </w:r>
      <w:r w:rsidR="00341A00">
        <w:rPr>
          <w:b/>
          <w:sz w:val="25"/>
          <w:szCs w:val="25"/>
          <w:u w:val="single"/>
        </w:rPr>
        <w:t>заявитель</w:t>
      </w:r>
      <w:r w:rsidRPr="00782619">
        <w:rPr>
          <w:b/>
          <w:sz w:val="25"/>
          <w:szCs w:val="25"/>
          <w:u w:val="single"/>
        </w:rPr>
        <w:t xml:space="preserve"> представляет документы</w:t>
      </w:r>
      <w:r w:rsidRPr="00782619">
        <w:rPr>
          <w:sz w:val="25"/>
          <w:szCs w:val="25"/>
          <w:u w:val="single"/>
        </w:rPr>
        <w:t>:</w:t>
      </w:r>
      <w:r w:rsidR="00703C5A">
        <w:rPr>
          <w:sz w:val="25"/>
          <w:szCs w:val="25"/>
          <w:u w:val="single"/>
        </w:rPr>
        <w:t xml:space="preserve"> </w:t>
      </w:r>
    </w:p>
    <w:p w:rsidR="00D65F7F" w:rsidRPr="00AB5F4A" w:rsidRDefault="008B5169" w:rsidP="009663D1">
      <w:pPr>
        <w:pStyle w:val="Style2"/>
        <w:widowControl/>
        <w:spacing w:line="240" w:lineRule="auto"/>
        <w:ind w:firstLine="567"/>
      </w:pPr>
      <w:r>
        <w:t>1</w:t>
      </w:r>
      <w:r w:rsidR="001F4736" w:rsidRPr="00025CFA">
        <w:t xml:space="preserve">) </w:t>
      </w:r>
      <w:r w:rsidR="001F4736" w:rsidRPr="00AB5F4A">
        <w:t>сопроводительное</w:t>
      </w:r>
      <w:r w:rsidR="00D65F7F" w:rsidRPr="00AB5F4A">
        <w:t xml:space="preserve"> письмо;</w:t>
      </w:r>
    </w:p>
    <w:p w:rsidR="00025CFA" w:rsidRPr="00AB5F4A" w:rsidRDefault="008B5169" w:rsidP="009663D1">
      <w:pPr>
        <w:pStyle w:val="Style2"/>
        <w:widowControl/>
        <w:spacing w:line="240" w:lineRule="auto"/>
        <w:ind w:firstLine="567"/>
      </w:pPr>
      <w:r>
        <w:t>2</w:t>
      </w:r>
      <w:r w:rsidR="00025CFA" w:rsidRPr="00AB5F4A">
        <w:t>) опись документов заявочной документации с указанием количества листов по каждому документу;</w:t>
      </w:r>
    </w:p>
    <w:p w:rsidR="00F5287B" w:rsidRPr="00AB5F4A" w:rsidRDefault="008B5169" w:rsidP="009663D1">
      <w:pPr>
        <w:pStyle w:val="Style2"/>
        <w:widowControl/>
        <w:spacing w:line="240" w:lineRule="auto"/>
        <w:ind w:firstLine="567"/>
      </w:pPr>
      <w:r>
        <w:t>3</w:t>
      </w:r>
      <w:r w:rsidR="00F5287B" w:rsidRPr="00AB5F4A">
        <w:t xml:space="preserve">) </w:t>
      </w:r>
      <w:r w:rsidR="00D93454" w:rsidRPr="00D93454">
        <w:t>письмо, подтверждающее выделение из бюджета субъекта Российской Федерации необходимых объемов бюджетных ассигнований в целях софинансирования расходных обязательств субъекта Российской Федерации по предоставлению субсидии на развитие сельского туризма на очередной финансовый год, или выписку из закона субъекта Российской Федерации о бюджете субъекта Российской Федерации (сводной бюджетной росписи бюджета субъекта Российской Федерации), подтверждающую наличие в утвержденном бюджете субъекта Российской Федерации бюджетных ассигнований в целях софинансирования расходных обязательств субъекта Российской Федерации по предоставлению субсидии на развитие сельского туризма на соответствующий финансовый год</w:t>
      </w:r>
      <w:r w:rsidR="00025CFA" w:rsidRPr="00AB5F4A">
        <w:t>;</w:t>
      </w:r>
    </w:p>
    <w:p w:rsidR="00D93454" w:rsidRDefault="008B5169" w:rsidP="009663D1">
      <w:pPr>
        <w:pStyle w:val="Style2"/>
        <w:widowControl/>
        <w:spacing w:line="240" w:lineRule="auto"/>
        <w:ind w:firstLine="567"/>
      </w:pPr>
      <w:r>
        <w:t>4</w:t>
      </w:r>
      <w:r w:rsidR="005135AE" w:rsidRPr="00AB5F4A">
        <w:t>) заявка по каждому проекту развития сельского туризма, подписанную заявителем</w:t>
      </w:r>
      <w:r w:rsidR="00D93454">
        <w:t xml:space="preserve"> по форме</w:t>
      </w:r>
      <w:r w:rsidR="00D93454" w:rsidRPr="00D93454">
        <w:t xml:space="preserve"> </w:t>
      </w:r>
      <w:r w:rsidR="00D93454">
        <w:t xml:space="preserve">    </w:t>
      </w:r>
    </w:p>
    <w:p w:rsidR="00025CFA" w:rsidRPr="00AB5F4A" w:rsidRDefault="00D93454" w:rsidP="00D93454">
      <w:pPr>
        <w:pStyle w:val="Style2"/>
        <w:widowControl/>
        <w:spacing w:line="240" w:lineRule="auto"/>
        <w:ind w:firstLine="0"/>
      </w:pPr>
      <w:r>
        <w:t>(</w:t>
      </w:r>
      <w:r w:rsidRPr="00D93454">
        <w:t xml:space="preserve">приложении N 1 </w:t>
      </w:r>
      <w:r>
        <w:t>приказ МСХ РФ № 68 от 10.02.2022г.);</w:t>
      </w:r>
    </w:p>
    <w:p w:rsidR="00D93454" w:rsidRDefault="00D93454" w:rsidP="00D93454">
      <w:pPr>
        <w:pStyle w:val="Style2"/>
        <w:spacing w:line="240" w:lineRule="auto"/>
        <w:ind w:firstLine="562"/>
      </w:pPr>
      <w:r>
        <w:t xml:space="preserve">5) проект развития сельского туризма по форме, </w:t>
      </w:r>
      <w:r>
        <w:t>(приложении N 2</w:t>
      </w:r>
      <w:r w:rsidRPr="00D93454">
        <w:t xml:space="preserve"> приказ МСХ РФ № 68 от 10.02.2022г</w:t>
      </w:r>
      <w:r>
        <w:t>.)</w:t>
      </w:r>
      <w:r>
        <w:t xml:space="preserve"> по каждому проекту развития сельского туризма;</w:t>
      </w:r>
    </w:p>
    <w:p w:rsidR="00D93454" w:rsidRDefault="00D93454" w:rsidP="00D93454">
      <w:pPr>
        <w:pStyle w:val="Style2"/>
        <w:spacing w:line="240" w:lineRule="auto"/>
        <w:ind w:firstLine="562"/>
      </w:pPr>
      <w:r>
        <w:t>6) документ, подтверждающий наличие собственных средств заявителя (письмо кредитной организации и (или) выписку (справку) по банковскому счету заявителя, заверенную кредитной организацией), по каждому проекту развития сельского туризма. В случае обеспечения софинансирования проекта развития сельского туризма заемными средствами прилагается копия договора о предоставлении кредита (займа) на реализацию проекта развития сельского туризма, заверенная кредитной организацией (организацией, предоставившей займ);</w:t>
      </w:r>
    </w:p>
    <w:p w:rsidR="00D93454" w:rsidRDefault="00D93454" w:rsidP="00D93454">
      <w:pPr>
        <w:pStyle w:val="Style2"/>
        <w:spacing w:line="240" w:lineRule="auto"/>
        <w:ind w:firstLine="562"/>
      </w:pPr>
      <w:r>
        <w:t>7) копии документов, подтверждающих право собственности и (или) иное право пользования заявителя на срок не менее 5 лет на земельный участок (земельные участки), на котором (которых) запланирована реализация проекта развития сельского туризма, по каждому проекту развития сельского туризма;</w:t>
      </w:r>
    </w:p>
    <w:p w:rsidR="00D93454" w:rsidRDefault="00D93454" w:rsidP="00D93454">
      <w:pPr>
        <w:pStyle w:val="Style2"/>
        <w:spacing w:line="240" w:lineRule="auto"/>
        <w:ind w:firstLine="562"/>
      </w:pPr>
      <w:r>
        <w:t xml:space="preserve">8) копию выписки из Единого государственного реестра недвижимости об основных характеристиках </w:t>
      </w:r>
      <w:r>
        <w:lastRenderedPageBreak/>
        <w:t>и зарегистрированных правах на земельный участок (земельные участки), на котором (которых) запланирована реализация проекта развития сельского туризма, по каждому проекту развития сельского туризма;</w:t>
      </w:r>
    </w:p>
    <w:p w:rsidR="00D93454" w:rsidRDefault="00D93454" w:rsidP="00D93454">
      <w:pPr>
        <w:pStyle w:val="Style2"/>
        <w:spacing w:line="240" w:lineRule="auto"/>
        <w:ind w:firstLine="562"/>
      </w:pPr>
      <w:r>
        <w:t>9) согласие заявителя на осуществление уполномоченным органом и органом государственного финансового контроля проверок соблюдения целей, условий и порядка предоставления гранта "Агротуризм" в случае предоставления заявителю гранта "Агротуризм", составленное в свободной форме, по каждому проекту развития сельского туризма;</w:t>
      </w:r>
    </w:p>
    <w:p w:rsidR="00D93454" w:rsidRDefault="00D93454" w:rsidP="00D93454">
      <w:pPr>
        <w:pStyle w:val="Style2"/>
        <w:spacing w:line="240" w:lineRule="auto"/>
        <w:ind w:firstLine="562"/>
      </w:pPr>
      <w:r>
        <w:t>10) сведения о каждом заявителе, включающие:</w:t>
      </w:r>
    </w:p>
    <w:p w:rsidR="00D93454" w:rsidRDefault="008B5169" w:rsidP="00D93454">
      <w:pPr>
        <w:pStyle w:val="Style2"/>
        <w:spacing w:line="240" w:lineRule="auto"/>
        <w:ind w:firstLine="562"/>
      </w:pPr>
      <w:r>
        <w:t xml:space="preserve">- </w:t>
      </w:r>
      <w:r w:rsidR="00D93454">
        <w:t>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не позднее чем за 20 календарных дней до даты подачи заявителем документов в уполномоченный орган для участия в отборе, подтверждающую наличие основного вида деятельности, соответствующего кодам классов 01 "Растениеводство и животноводство, охота и предоставление соответствующих услуг в этих областях", 03 "Рыболовство и рыбоводство" и (или) группе 11.02 "Производство вина и винограда" Общероссийского классификатора видов экономической деятельности ОК 029-2014 (КДЕС Ред. 2) 1 (далее - ОКВЭД). В случае если заявителем является сельскохозяйственный потребительский кооператив (кроме сельскохозяйственного потребительского кредитного кооператива), допускается наличие основного вида деятельности, соответствующего кодам класса 10 "Производство пищевых продуктов" ОКВЭД. В случае если выписка из Единого государственного реестра юридических лиц или выписка из Единого государственного реестра индивидуальных предпринимателей не представлена, Министерство запрашивает их самостоятельно;</w:t>
      </w:r>
    </w:p>
    <w:p w:rsidR="00D93454" w:rsidRDefault="008B5169" w:rsidP="00D93454">
      <w:pPr>
        <w:pStyle w:val="Style2"/>
        <w:spacing w:line="240" w:lineRule="auto"/>
        <w:ind w:firstLine="562"/>
      </w:pPr>
      <w:r>
        <w:t xml:space="preserve">- </w:t>
      </w:r>
      <w:r w:rsidR="00D93454">
        <w:t>справку налогового органа, подтверждающую отсутствие у заявителя по состоянию на 1-е число месяца, предшествующего дате подачи документов в уполномоченный орган для участия в отборе,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в сумме, превышающей 10 тыс. руб.;</w:t>
      </w:r>
    </w:p>
    <w:p w:rsidR="00D93454" w:rsidRDefault="008B5169" w:rsidP="00D93454">
      <w:pPr>
        <w:pStyle w:val="Style2"/>
        <w:spacing w:line="240" w:lineRule="auto"/>
        <w:ind w:firstLine="562"/>
      </w:pPr>
      <w:r>
        <w:t xml:space="preserve">- </w:t>
      </w:r>
      <w:r w:rsidR="00D93454">
        <w:t xml:space="preserve">справку о соответствии заявителя требованиям настоящего порядка (далее - справка) по форме, </w:t>
      </w:r>
      <w:r w:rsidRPr="008B5169">
        <w:t xml:space="preserve">(приложении N </w:t>
      </w:r>
      <w:r>
        <w:t>3</w:t>
      </w:r>
      <w:r w:rsidRPr="008B5169">
        <w:t xml:space="preserve"> приказ МСХ РФ № 68 от 10.02.2022г.);</w:t>
      </w:r>
    </w:p>
    <w:p w:rsidR="00D93454" w:rsidRDefault="008B5169" w:rsidP="00D93454">
      <w:pPr>
        <w:pStyle w:val="Style2"/>
        <w:spacing w:line="240" w:lineRule="auto"/>
        <w:ind w:firstLine="562"/>
      </w:pPr>
      <w:r>
        <w:t xml:space="preserve">- </w:t>
      </w:r>
      <w:r w:rsidR="00D93454">
        <w:t>выписку из Единого реестра субъектов малого и среднего предпринимательства, полученную на 1-е число месяца, предшествующего месяцу подачи документов в уполномоченный орган для участия в отборе, подтверждающую соответствие заявителя категории "малое предприятие" или "микропредприятие" в соответствии с Федеральным законом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2021, N 27, ст. 5187). В случае если не представлена выписка из Единого реестра субъектов малого и среднего предпринимательства, Министерство запрашивает ее самостоятельно;</w:t>
      </w:r>
    </w:p>
    <w:p w:rsidR="00D93454" w:rsidRDefault="00D93454" w:rsidP="00D93454">
      <w:pPr>
        <w:pStyle w:val="Style2"/>
        <w:spacing w:line="240" w:lineRule="auto"/>
        <w:ind w:firstLine="562"/>
      </w:pPr>
      <w:r>
        <w:t>11) копию утвержденной проектной документации и копии иных утвержденных документов, подготавливаемых в соответствии со статьей 48 Градостроительного кодекса Российской Федерации (Собрание законодательства Российской Федерации, 2005, N 1, ст. 16; 2021, N 50, ст. 8415), в отношении каждого объекта капитального строительства, предлагаемого к строительству, реконструкции или капитальному ремонту в рамках реализации мероприятий проекта (при наличии);</w:t>
      </w:r>
    </w:p>
    <w:p w:rsidR="00D93454" w:rsidRDefault="00D93454" w:rsidP="00D93454">
      <w:pPr>
        <w:pStyle w:val="Style2"/>
        <w:spacing w:line="240" w:lineRule="auto"/>
        <w:ind w:firstLine="562"/>
      </w:pPr>
      <w:r>
        <w:t>12) копию заключения проводимой в соответствии с постановлением Правительства Российской Федерации от 5 марта 2007 г. N 145 "О порядке организации и проведения государственной экспертизы проектной документации и результатов инженерных изысканий" (Собрание законодательства Российской Федерации, 2007, N 11, ст. 1336; Официальный интернет-портал правовой информации (www.pravo.gov.ru), 2021, 31 декабря, N 0001202112310121) государственной экспертизы проектной документации и результатов инженерных изысканий (при наличии);</w:t>
      </w:r>
    </w:p>
    <w:p w:rsidR="008B5169" w:rsidRDefault="00D93454" w:rsidP="00D93454">
      <w:pPr>
        <w:pStyle w:val="Style2"/>
        <w:spacing w:line="240" w:lineRule="auto"/>
        <w:ind w:firstLine="562"/>
      </w:pPr>
      <w:r>
        <w:t>13) презентацию проекта в произвольной форме (при наличии).</w:t>
      </w:r>
    </w:p>
    <w:p w:rsidR="00A6374D" w:rsidRPr="008B5169" w:rsidRDefault="00A6374D" w:rsidP="00D93454">
      <w:pPr>
        <w:pStyle w:val="Style2"/>
        <w:spacing w:line="240" w:lineRule="auto"/>
        <w:ind w:firstLine="562"/>
        <w:rPr>
          <w:rStyle w:val="FontStyle25"/>
          <w:b/>
          <w:sz w:val="25"/>
          <w:szCs w:val="25"/>
          <w:u w:val="single"/>
        </w:rPr>
      </w:pPr>
      <w:r w:rsidRPr="008B5169">
        <w:rPr>
          <w:rStyle w:val="FontStyle25"/>
          <w:b/>
          <w:sz w:val="25"/>
          <w:szCs w:val="25"/>
          <w:u w:val="single"/>
        </w:rPr>
        <w:t>Критерии отбора, расчет значений критериев отбора и присуждение баллов по критериям отбора</w:t>
      </w:r>
      <w:r w:rsidR="008B5169">
        <w:rPr>
          <w:rStyle w:val="FontStyle25"/>
          <w:b/>
          <w:sz w:val="25"/>
          <w:szCs w:val="25"/>
          <w:u w:val="single"/>
        </w:rPr>
        <w:t>:</w:t>
      </w:r>
    </w:p>
    <w:p w:rsidR="00A6374D" w:rsidRPr="00A6374D" w:rsidRDefault="00A6374D" w:rsidP="00A6374D">
      <w:pPr>
        <w:pStyle w:val="Style2"/>
        <w:spacing w:line="240" w:lineRule="auto"/>
        <w:ind w:firstLine="562"/>
        <w:rPr>
          <w:rStyle w:val="FontStyle25"/>
          <w:sz w:val="24"/>
          <w:szCs w:val="24"/>
        </w:rPr>
      </w:pPr>
      <w:r w:rsidRPr="00A6374D">
        <w:rPr>
          <w:rStyle w:val="FontStyle25"/>
          <w:sz w:val="24"/>
          <w:szCs w:val="24"/>
        </w:rPr>
        <w:t>Отбор проектов развития сельского туризма осуществляется в соответствии с величиной, значениями и весом критериев отбора проектов развития сельского туризма согласно</w:t>
      </w:r>
      <w:r>
        <w:rPr>
          <w:rStyle w:val="FontStyle25"/>
          <w:sz w:val="24"/>
          <w:szCs w:val="24"/>
        </w:rPr>
        <w:t xml:space="preserve"> данной таблицы. </w:t>
      </w:r>
      <w:r w:rsidRPr="00A6374D">
        <w:rPr>
          <w:rStyle w:val="FontStyle25"/>
          <w:sz w:val="24"/>
          <w:szCs w:val="24"/>
        </w:rPr>
        <w:t>Значение баллов по каждому критерию отбора определяется путем умножения величины присвоенного членом Комиссии значения показателя (балла) по критерию отбора на его весовое значение.</w:t>
      </w:r>
    </w:p>
    <w:p w:rsidR="00A6374D" w:rsidRDefault="00A6374D" w:rsidP="00A6374D">
      <w:pPr>
        <w:pStyle w:val="Style2"/>
        <w:widowControl/>
        <w:spacing w:line="240" w:lineRule="auto"/>
        <w:ind w:firstLine="562"/>
        <w:rPr>
          <w:rStyle w:val="FontStyle25"/>
          <w:sz w:val="24"/>
          <w:szCs w:val="24"/>
        </w:rPr>
      </w:pPr>
      <w:r w:rsidRPr="00A6374D">
        <w:rPr>
          <w:rStyle w:val="FontStyle25"/>
          <w:sz w:val="24"/>
          <w:szCs w:val="24"/>
        </w:rPr>
        <w:t>Общий балл, присуждаемый членом Комиссии каждому проекту развития сельского туризма, определяется путем сложения значений баллов по каждому критерию отбора.</w:t>
      </w:r>
    </w:p>
    <w:p w:rsidR="00204A44" w:rsidRDefault="00CD5578" w:rsidP="006B1D89">
      <w:pPr>
        <w:pStyle w:val="Style2"/>
        <w:widowControl/>
        <w:spacing w:line="240" w:lineRule="auto"/>
        <w:ind w:firstLine="562"/>
        <w:rPr>
          <w:rStyle w:val="FontStyle25"/>
          <w:b/>
          <w:sz w:val="25"/>
          <w:szCs w:val="25"/>
        </w:rPr>
      </w:pPr>
      <w:r>
        <w:rPr>
          <w:rStyle w:val="FontStyle25"/>
          <w:b/>
          <w:sz w:val="25"/>
          <w:szCs w:val="25"/>
        </w:rPr>
        <w:t>Самый высокий балл-</w:t>
      </w:r>
      <w:r w:rsidR="00605C95">
        <w:rPr>
          <w:rStyle w:val="FontStyle25"/>
          <w:b/>
          <w:sz w:val="25"/>
          <w:szCs w:val="25"/>
        </w:rPr>
        <w:t>12,75</w:t>
      </w:r>
    </w:p>
    <w:p w:rsidR="00A9101F" w:rsidRDefault="00A9101F" w:rsidP="006B1D89">
      <w:pPr>
        <w:pStyle w:val="Style2"/>
        <w:widowControl/>
        <w:spacing w:line="240" w:lineRule="auto"/>
        <w:ind w:firstLine="562"/>
        <w:rPr>
          <w:rStyle w:val="FontStyle25"/>
          <w:b/>
          <w:sz w:val="25"/>
          <w:szCs w:val="25"/>
        </w:rPr>
      </w:pPr>
    </w:p>
    <w:p w:rsidR="00A9101F" w:rsidRPr="00341A00" w:rsidRDefault="00A9101F" w:rsidP="006B1D89">
      <w:pPr>
        <w:pStyle w:val="Style2"/>
        <w:widowControl/>
        <w:spacing w:line="240" w:lineRule="auto"/>
        <w:ind w:firstLine="562"/>
        <w:rPr>
          <w:rStyle w:val="FontStyle25"/>
          <w:b/>
          <w:sz w:val="25"/>
          <w:szCs w:val="25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"/>
        <w:gridCol w:w="3608"/>
        <w:gridCol w:w="2831"/>
        <w:gridCol w:w="1705"/>
        <w:gridCol w:w="1152"/>
        <w:gridCol w:w="29"/>
      </w:tblGrid>
      <w:tr w:rsidR="00D03A16" w:rsidTr="00A52BD8">
        <w:tblPrEx>
          <w:tblCellMar>
            <w:top w:w="0" w:type="dxa"/>
            <w:bottom w:w="0" w:type="dxa"/>
          </w:tblCellMar>
        </w:tblPrEx>
        <w:tc>
          <w:tcPr>
            <w:tcW w:w="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lastRenderedPageBreak/>
              <w:t>N</w:t>
            </w:r>
          </w:p>
          <w:p w:rsidR="00D03A16" w:rsidRDefault="00D03A16" w:rsidP="00A52BD8">
            <w:pPr>
              <w:pStyle w:val="af2"/>
              <w:jc w:val="center"/>
            </w:pPr>
            <w:r>
              <w:t>п/п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Наименование критерия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Величина критерия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Значение показателя,</w:t>
            </w:r>
          </w:p>
          <w:p w:rsidR="00D03A16" w:rsidRDefault="00D03A16" w:rsidP="00A52BD8">
            <w:pPr>
              <w:pStyle w:val="af2"/>
              <w:jc w:val="center"/>
            </w:pPr>
            <w:r>
              <w:t>балл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Вес критерия</w:t>
            </w:r>
          </w:p>
        </w:tc>
      </w:tr>
      <w:tr w:rsidR="00D03A16" w:rsidTr="00A52BD8">
        <w:tblPrEx>
          <w:tblCellMar>
            <w:top w:w="0" w:type="dxa"/>
            <w:bottom w:w="0" w:type="dxa"/>
          </w:tblCellMar>
        </w:tblPrEx>
        <w:tc>
          <w:tcPr>
            <w:tcW w:w="9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bookmarkStart w:id="1" w:name="sub_40001"/>
            <w:r>
              <w:t>1</w:t>
            </w:r>
            <w:bookmarkEnd w:id="1"/>
          </w:p>
        </w:tc>
        <w:tc>
          <w:tcPr>
            <w:tcW w:w="3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3"/>
            </w:pPr>
            <w:r>
              <w:t>Доля собственных средств заявителя в общей стоимости проекта развития сельского туризма, проценты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До 15 процентов (включительно)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1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0,1</w:t>
            </w:r>
          </w:p>
        </w:tc>
      </w:tr>
      <w:tr w:rsidR="00D03A16" w:rsidTr="00A52BD8">
        <w:tblPrEx>
          <w:tblCellMar>
            <w:top w:w="0" w:type="dxa"/>
            <w:bottom w:w="0" w:type="dxa"/>
          </w:tblCellMar>
        </w:tblPrEx>
        <w:tc>
          <w:tcPr>
            <w:tcW w:w="9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16 - 25 процентов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5</w:t>
            </w:r>
          </w:p>
        </w:tc>
        <w:tc>
          <w:tcPr>
            <w:tcW w:w="11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</w:tr>
      <w:tr w:rsidR="00D03A16" w:rsidTr="00A52BD8">
        <w:tblPrEx>
          <w:tblCellMar>
            <w:top w:w="0" w:type="dxa"/>
            <w:bottom w:w="0" w:type="dxa"/>
          </w:tblCellMar>
        </w:tblPrEx>
        <w:tc>
          <w:tcPr>
            <w:tcW w:w="9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Более 25 процентов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10</w:t>
            </w:r>
          </w:p>
        </w:tc>
        <w:tc>
          <w:tcPr>
            <w:tcW w:w="11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</w:tr>
      <w:tr w:rsidR="00D03A16" w:rsidTr="00A52BD8">
        <w:tblPrEx>
          <w:tblCellMar>
            <w:top w:w="0" w:type="dxa"/>
            <w:bottom w:w="0" w:type="dxa"/>
          </w:tblCellMar>
        </w:tblPrEx>
        <w:tc>
          <w:tcPr>
            <w:tcW w:w="9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bookmarkStart w:id="2" w:name="sub_40002"/>
            <w:r>
              <w:t>2</w:t>
            </w:r>
            <w:bookmarkEnd w:id="2"/>
          </w:p>
        </w:tc>
        <w:tc>
          <w:tcPr>
            <w:tcW w:w="3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3"/>
            </w:pPr>
            <w:r>
              <w:t>Планируемый среднегодовой прирост объема производства сельскохозяйственной продукции заявителя (включая первый год реализации проекта развития сельского туризма), проценты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Менее 10 процентов (включительно)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5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0,1</w:t>
            </w:r>
          </w:p>
        </w:tc>
      </w:tr>
      <w:tr w:rsidR="00D03A16" w:rsidTr="00A52BD8">
        <w:tblPrEx>
          <w:tblCellMar>
            <w:top w:w="0" w:type="dxa"/>
            <w:bottom w:w="0" w:type="dxa"/>
          </w:tblCellMar>
        </w:tblPrEx>
        <w:tc>
          <w:tcPr>
            <w:tcW w:w="9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Более 10 процентов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10</w:t>
            </w:r>
          </w:p>
        </w:tc>
        <w:tc>
          <w:tcPr>
            <w:tcW w:w="11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</w:tr>
      <w:tr w:rsidR="00D03A16" w:rsidTr="00A52BD8">
        <w:tblPrEx>
          <w:tblCellMar>
            <w:top w:w="0" w:type="dxa"/>
            <w:bottom w:w="0" w:type="dxa"/>
          </w:tblCellMar>
        </w:tblPrEx>
        <w:tc>
          <w:tcPr>
            <w:tcW w:w="9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bookmarkStart w:id="3" w:name="sub_40003"/>
            <w:r>
              <w:t>3</w:t>
            </w:r>
            <w:bookmarkEnd w:id="3"/>
          </w:p>
        </w:tc>
        <w:tc>
          <w:tcPr>
            <w:tcW w:w="3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3"/>
            </w:pPr>
            <w:r>
              <w:t>Срок окупаемости проекта развития сельского туризма, месяцы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От 54 до 60 месяцев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1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0,02</w:t>
            </w:r>
          </w:p>
        </w:tc>
      </w:tr>
      <w:tr w:rsidR="00D03A16" w:rsidTr="00A52BD8">
        <w:tblPrEx>
          <w:tblCellMar>
            <w:top w:w="0" w:type="dxa"/>
            <w:bottom w:w="0" w:type="dxa"/>
          </w:tblCellMar>
        </w:tblPrEx>
        <w:tc>
          <w:tcPr>
            <w:tcW w:w="9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От 36 до 53 месяцев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5</w:t>
            </w:r>
          </w:p>
        </w:tc>
        <w:tc>
          <w:tcPr>
            <w:tcW w:w="11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</w:tr>
      <w:tr w:rsidR="00D03A16" w:rsidTr="00A52BD8">
        <w:tblPrEx>
          <w:tblCellMar>
            <w:top w:w="0" w:type="dxa"/>
            <w:bottom w:w="0" w:type="dxa"/>
          </w:tblCellMar>
        </w:tblPrEx>
        <w:tc>
          <w:tcPr>
            <w:tcW w:w="9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Менее 35 месяцев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10</w:t>
            </w:r>
          </w:p>
        </w:tc>
        <w:tc>
          <w:tcPr>
            <w:tcW w:w="11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</w:tr>
      <w:tr w:rsidR="00D03A16" w:rsidTr="00A52BD8">
        <w:tblPrEx>
          <w:tblCellMar>
            <w:top w:w="0" w:type="dxa"/>
            <w:bottom w:w="0" w:type="dxa"/>
          </w:tblCellMar>
        </w:tblPrEx>
        <w:tc>
          <w:tcPr>
            <w:tcW w:w="9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bookmarkStart w:id="4" w:name="sub_40004"/>
            <w:r>
              <w:t>4</w:t>
            </w:r>
            <w:bookmarkEnd w:id="4"/>
          </w:p>
        </w:tc>
        <w:tc>
          <w:tcPr>
            <w:tcW w:w="3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3"/>
            </w:pPr>
            <w:r>
              <w:t>Количество новых рабочих мест, планируемых к созданию заявителем в первом году реализации проекта развития сельского туризма, единиц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Не планируется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0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0,05</w:t>
            </w:r>
          </w:p>
        </w:tc>
      </w:tr>
      <w:tr w:rsidR="00D03A16" w:rsidTr="00A52BD8">
        <w:tblPrEx>
          <w:tblCellMar>
            <w:top w:w="0" w:type="dxa"/>
            <w:bottom w:w="0" w:type="dxa"/>
          </w:tblCellMar>
        </w:tblPrEx>
        <w:tc>
          <w:tcPr>
            <w:tcW w:w="9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1 - 5 рабочих мест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5</w:t>
            </w:r>
          </w:p>
        </w:tc>
        <w:tc>
          <w:tcPr>
            <w:tcW w:w="11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</w:tr>
      <w:tr w:rsidR="00D03A16" w:rsidTr="00A52BD8">
        <w:tblPrEx>
          <w:tblCellMar>
            <w:top w:w="0" w:type="dxa"/>
            <w:bottom w:w="0" w:type="dxa"/>
          </w:tblCellMar>
        </w:tblPrEx>
        <w:tc>
          <w:tcPr>
            <w:tcW w:w="9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6 и более рабочих мест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10</w:t>
            </w:r>
          </w:p>
        </w:tc>
        <w:tc>
          <w:tcPr>
            <w:tcW w:w="11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</w:tr>
      <w:tr w:rsidR="00D03A16" w:rsidTr="00A52BD8">
        <w:tblPrEx>
          <w:tblCellMar>
            <w:top w:w="0" w:type="dxa"/>
            <w:bottom w:w="0" w:type="dxa"/>
          </w:tblCellMar>
        </w:tblPrEx>
        <w:tc>
          <w:tcPr>
            <w:tcW w:w="9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bookmarkStart w:id="5" w:name="sub_40005"/>
            <w:r>
              <w:t>5</w:t>
            </w:r>
            <w:bookmarkEnd w:id="5"/>
          </w:p>
        </w:tc>
        <w:tc>
          <w:tcPr>
            <w:tcW w:w="3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3"/>
            </w:pPr>
            <w:r>
              <w:t>Планируемое среднегодовое количество туристов, которое планируется привлечь для посещения на объекты сельского туризма заявителя, человек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Менее 100 человек в год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1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0,1</w:t>
            </w:r>
          </w:p>
        </w:tc>
      </w:tr>
      <w:tr w:rsidR="00D03A16" w:rsidTr="00A52BD8">
        <w:tblPrEx>
          <w:tblCellMar>
            <w:top w:w="0" w:type="dxa"/>
            <w:bottom w:w="0" w:type="dxa"/>
          </w:tblCellMar>
        </w:tblPrEx>
        <w:tc>
          <w:tcPr>
            <w:tcW w:w="9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101 - 600 человек в год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5</w:t>
            </w:r>
          </w:p>
        </w:tc>
        <w:tc>
          <w:tcPr>
            <w:tcW w:w="11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</w:tr>
      <w:tr w:rsidR="00D03A16" w:rsidTr="00A52BD8">
        <w:tblPrEx>
          <w:tblCellMar>
            <w:top w:w="0" w:type="dxa"/>
            <w:bottom w:w="0" w:type="dxa"/>
          </w:tblCellMar>
        </w:tblPrEx>
        <w:tc>
          <w:tcPr>
            <w:tcW w:w="9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601 и более человек в год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10</w:t>
            </w:r>
          </w:p>
        </w:tc>
        <w:tc>
          <w:tcPr>
            <w:tcW w:w="11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</w:tr>
      <w:tr w:rsidR="00D03A16" w:rsidTr="00A52BD8">
        <w:tblPrEx>
          <w:tblCellMar>
            <w:top w:w="0" w:type="dxa"/>
            <w:bottom w:w="0" w:type="dxa"/>
          </w:tblCellMar>
        </w:tblPrEx>
        <w:tc>
          <w:tcPr>
            <w:tcW w:w="9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bookmarkStart w:id="6" w:name="sub_40006"/>
            <w:r>
              <w:t>6</w:t>
            </w:r>
            <w:bookmarkEnd w:id="6"/>
          </w:p>
        </w:tc>
        <w:tc>
          <w:tcPr>
            <w:tcW w:w="3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3"/>
            </w:pPr>
            <w:r>
              <w:t>Заявитель ранее являлся получателем мер государственной поддержки на развитие туризма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Да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0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0,02</w:t>
            </w:r>
          </w:p>
        </w:tc>
      </w:tr>
      <w:tr w:rsidR="00D03A16" w:rsidTr="00A52BD8">
        <w:tblPrEx>
          <w:tblCellMar>
            <w:top w:w="0" w:type="dxa"/>
            <w:bottom w:w="0" w:type="dxa"/>
          </w:tblCellMar>
        </w:tblPrEx>
        <w:tc>
          <w:tcPr>
            <w:tcW w:w="9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Нет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5</w:t>
            </w:r>
          </w:p>
        </w:tc>
        <w:tc>
          <w:tcPr>
            <w:tcW w:w="11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</w:tr>
      <w:tr w:rsidR="00D03A16" w:rsidTr="00A52BD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9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7</w:t>
            </w:r>
          </w:p>
        </w:tc>
        <w:tc>
          <w:tcPr>
            <w:tcW w:w="3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3"/>
            </w:pPr>
            <w:r>
              <w:t>Среднегодовой прирост выручки от реализации сельскохозяйственной продукции, планируемый в период реализации проекта развития сельского туризма (включая первый год реализации проекта), проценты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До 3 процентов (включительно)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0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0,2</w:t>
            </w:r>
          </w:p>
        </w:tc>
      </w:tr>
      <w:tr w:rsidR="00D03A16" w:rsidTr="00A52BD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9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3,1-10 процентов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5</w:t>
            </w: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</w:tr>
      <w:tr w:rsidR="00D03A16" w:rsidTr="00A52BD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9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Более 10 процентов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10</w:t>
            </w: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</w:tr>
      <w:tr w:rsidR="00D03A16" w:rsidTr="00A52BD8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9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bookmarkStart w:id="7" w:name="sub_40008"/>
            <w:r>
              <w:t>8</w:t>
            </w:r>
            <w:bookmarkEnd w:id="7"/>
          </w:p>
        </w:tc>
        <w:tc>
          <w:tcPr>
            <w:tcW w:w="3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3"/>
            </w:pPr>
            <w:r>
              <w:t>Планируемый уровень заработной платы работников заявителя в рамках реализации проекта развития сельского туризма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Ниже средней по отрасли в регионе (по данным Федеральной службы государственной статистики)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0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0,03</w:t>
            </w:r>
          </w:p>
        </w:tc>
      </w:tr>
      <w:tr w:rsidR="00D03A16" w:rsidTr="00A52BD8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9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3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Выше или равна средней по отрасли в регионе (по данным Федеральной службы государственной статистики)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10</w:t>
            </w: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</w:tr>
      <w:tr w:rsidR="00D03A16" w:rsidTr="00A52BD8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90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bookmarkStart w:id="8" w:name="sub_40009"/>
            <w:r>
              <w:t>9</w:t>
            </w:r>
            <w:bookmarkEnd w:id="8"/>
          </w:p>
        </w:tc>
        <w:tc>
          <w:tcPr>
            <w:tcW w:w="3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3"/>
            </w:pPr>
            <w:r>
              <w:t>Наличие у заявителя опыта в сфере оказания услуг в области туризма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Отсутствие опыта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0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0,01</w:t>
            </w:r>
          </w:p>
        </w:tc>
      </w:tr>
      <w:tr w:rsidR="00D03A16" w:rsidTr="00A52BD8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90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3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Наличие опыта в сфере туризма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5</w:t>
            </w: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</w:tr>
      <w:tr w:rsidR="00D03A16" w:rsidTr="00A52BD8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9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bookmarkStart w:id="9" w:name="sub_40010"/>
            <w:r>
              <w:t>10</w:t>
            </w:r>
            <w:bookmarkEnd w:id="9"/>
          </w:p>
        </w:tc>
        <w:tc>
          <w:tcPr>
            <w:tcW w:w="3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3"/>
            </w:pPr>
            <w:r>
              <w:t>Период использования объекта сельского туризма в течение одного календарного года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Круглогодичный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10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0,05</w:t>
            </w:r>
          </w:p>
        </w:tc>
      </w:tr>
      <w:tr w:rsidR="00D03A16" w:rsidTr="00A52BD8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9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3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Сезонный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0</w:t>
            </w: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</w:tr>
      <w:tr w:rsidR="00D03A16" w:rsidTr="00A52BD8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9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bookmarkStart w:id="10" w:name="sub_40011"/>
            <w:r>
              <w:t>11</w:t>
            </w:r>
            <w:bookmarkEnd w:id="10"/>
          </w:p>
        </w:tc>
        <w:tc>
          <w:tcPr>
            <w:tcW w:w="3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3"/>
            </w:pPr>
            <w:r>
              <w:t xml:space="preserve">Планируемая реализация в рамках проекта мероприятий, </w:t>
            </w:r>
            <w:r>
              <w:lastRenderedPageBreak/>
              <w:t>направленных на создание и развитие доступной туристской среды для людей с ограниченными возможностями здоровья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lastRenderedPageBreak/>
              <w:t>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5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0,01</w:t>
            </w:r>
          </w:p>
        </w:tc>
      </w:tr>
      <w:tr w:rsidR="00D03A16" w:rsidTr="00A52BD8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9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3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Нет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0</w:t>
            </w: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</w:tr>
      <w:tr w:rsidR="00D03A16" w:rsidTr="00A52BD8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9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bookmarkStart w:id="11" w:name="sub_40012"/>
            <w:r>
              <w:t>12</w:t>
            </w:r>
            <w:bookmarkEnd w:id="11"/>
          </w:p>
        </w:tc>
        <w:tc>
          <w:tcPr>
            <w:tcW w:w="3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3"/>
            </w:pPr>
            <w:r>
              <w:t>Логическая связность и реализуемость проекта развития сельского туризма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Проект развития сельского туризма слабо проработан, имеются противоречия между планируемой деятельностью и ожидаемыми результатами, сроки выполнения не корректны, имеются существенные ошибки в постановке целей и задач и описании мероприятий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0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0,2</w:t>
            </w:r>
          </w:p>
        </w:tc>
      </w:tr>
      <w:tr w:rsidR="00D03A16" w:rsidTr="00A52BD8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9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3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Описание проекта развития сельского туризма не позволяет определить содержание основных мероприятий проекта развития сельского туризма, имеются устранимые нарушения связи между целями, задачами, мероприятиями и предполагаемыми результатами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5</w:t>
            </w: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</w:tr>
      <w:tr w:rsidR="00D03A16" w:rsidTr="00A52B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9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3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Цели и задачи мероприятия взаимосвязаны, но имеются несущественные несоответствия, запланированные мероприятия соответствуют условиям отбора и обеспечивают решения задач, но есть замечания по их составу, сроки выполнения отдельных мероприятий требуют корректировки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10</w:t>
            </w: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</w:tr>
      <w:tr w:rsidR="00D03A16" w:rsidTr="00A52B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9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3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 xml:space="preserve">Описание проекта развития сельского туризма содержит необходимую и достаточную информацию для полного понимания его содержания, календарный план хорошо структурирован и детализован, мероприятия полностью </w:t>
            </w:r>
            <w:r>
              <w:lastRenderedPageBreak/>
              <w:t>соответствуют условиям отбора и обеспечивают решение поставленных задач и достижение результатов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lastRenderedPageBreak/>
              <w:t>25</w:t>
            </w: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</w:tr>
      <w:tr w:rsidR="00D03A16" w:rsidTr="00A52B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9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bookmarkStart w:id="12" w:name="sub_40013"/>
            <w:r>
              <w:t>13</w:t>
            </w:r>
            <w:bookmarkEnd w:id="12"/>
          </w:p>
        </w:tc>
        <w:tc>
          <w:tcPr>
            <w:tcW w:w="3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3"/>
            </w:pPr>
            <w:r>
              <w:t>Заявитель является участником национального конкурса региональных брендов продуктов питания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5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0,01</w:t>
            </w:r>
          </w:p>
        </w:tc>
      </w:tr>
      <w:tr w:rsidR="00D03A16" w:rsidTr="00A52B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9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3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Нет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0</w:t>
            </w: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</w:tr>
      <w:tr w:rsidR="00D03A16" w:rsidTr="00A52BD8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9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bookmarkStart w:id="13" w:name="sub_40014"/>
            <w:r>
              <w:t>14</w:t>
            </w:r>
            <w:bookmarkEnd w:id="13"/>
          </w:p>
        </w:tc>
        <w:tc>
          <w:tcPr>
            <w:tcW w:w="3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3"/>
            </w:pPr>
            <w:r>
              <w:t>Обоснованность и реалистичность планируемых затрат в рамках реализации проекта развития сельского туризма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Предполагаемые расходы не соответствуют мероприятиям проекта развития сельского туризма и (или) условиям отбора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0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0,1</w:t>
            </w:r>
          </w:p>
        </w:tc>
      </w:tr>
      <w:tr w:rsidR="00D03A16" w:rsidTr="00A52BD8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9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Не все предполагаемые расходы проекта развития сельского туризма следуют из мероприятий проекта развития сельского туризма и обоснованы, предусмотрены не имеющие прямого отношения к реализации проекта развития сельского туризма расходы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1</w:t>
            </w: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</w:tr>
      <w:tr w:rsidR="00D03A16" w:rsidTr="00A52BD8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9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Планируемые расходы следуют из мероприятий проекта развития сельского туризма и обоснованы, однако не все детализованы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5</w:t>
            </w: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</w:tr>
      <w:tr w:rsidR="00D03A16" w:rsidTr="00A52BD8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9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В проекте развития сельского туризма отсутствуют расходы, непосредственно не связанные с его реализацией, представлена детализация всех предполагаемых расходов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10</w:t>
            </w: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</w:tr>
    </w:tbl>
    <w:p w:rsidR="008E2626" w:rsidRDefault="008E2626" w:rsidP="00486535">
      <w:pPr>
        <w:pStyle w:val="Style2"/>
        <w:widowControl/>
        <w:spacing w:line="240" w:lineRule="auto"/>
        <w:ind w:firstLine="562"/>
        <w:rPr>
          <w:rStyle w:val="FontStyle25"/>
          <w:sz w:val="25"/>
          <w:szCs w:val="25"/>
        </w:rPr>
      </w:pPr>
    </w:p>
    <w:p w:rsidR="00782619" w:rsidRDefault="00782619" w:rsidP="00486535">
      <w:pPr>
        <w:pStyle w:val="Style2"/>
        <w:widowControl/>
        <w:spacing w:line="240" w:lineRule="auto"/>
        <w:ind w:firstLine="562"/>
        <w:rPr>
          <w:rStyle w:val="FontStyle25"/>
          <w:sz w:val="25"/>
          <w:szCs w:val="25"/>
        </w:rPr>
      </w:pPr>
      <w:r w:rsidRPr="00782619">
        <w:rPr>
          <w:rStyle w:val="FontStyle25"/>
          <w:sz w:val="25"/>
          <w:szCs w:val="25"/>
        </w:rPr>
        <w:t xml:space="preserve">Участник конкурса, набравший наибольшее количество </w:t>
      </w:r>
      <w:r w:rsidR="005B0863">
        <w:rPr>
          <w:rStyle w:val="FontStyle25"/>
          <w:sz w:val="25"/>
          <w:szCs w:val="25"/>
        </w:rPr>
        <w:t>баллов, признается победителем К</w:t>
      </w:r>
      <w:r w:rsidRPr="00782619">
        <w:rPr>
          <w:rStyle w:val="FontStyle25"/>
          <w:sz w:val="25"/>
          <w:szCs w:val="25"/>
        </w:rPr>
        <w:t>онкурса.</w:t>
      </w:r>
    </w:p>
    <w:p w:rsidR="007610A9" w:rsidRDefault="00E12039" w:rsidP="00E12039">
      <w:pPr>
        <w:pStyle w:val="Style2"/>
        <w:widowControl/>
        <w:spacing w:line="240" w:lineRule="auto"/>
        <w:ind w:firstLine="562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ГБУ ЦСК РБ </w:t>
      </w:r>
      <w:r w:rsidRPr="00782619">
        <w:rPr>
          <w:b/>
          <w:sz w:val="25"/>
          <w:szCs w:val="25"/>
        </w:rPr>
        <w:t xml:space="preserve">тел.: (347) </w:t>
      </w:r>
      <w:r w:rsidR="009516A5">
        <w:rPr>
          <w:b/>
          <w:sz w:val="25"/>
          <w:szCs w:val="25"/>
        </w:rPr>
        <w:t>211-74-04</w:t>
      </w:r>
      <w:r w:rsidRPr="00782619">
        <w:rPr>
          <w:b/>
          <w:sz w:val="25"/>
          <w:szCs w:val="25"/>
        </w:rPr>
        <w:t xml:space="preserve"> </w:t>
      </w:r>
      <w:hyperlink r:id="rId8" w:history="1">
        <w:r w:rsidRPr="00782619">
          <w:rPr>
            <w:rStyle w:val="aa"/>
            <w:b/>
            <w:color w:val="auto"/>
            <w:sz w:val="25"/>
            <w:szCs w:val="25"/>
          </w:rPr>
          <w:t>www.cckrb.ru</w:t>
        </w:r>
      </w:hyperlink>
      <w:r w:rsidR="007610A9" w:rsidRPr="00782619">
        <w:rPr>
          <w:b/>
          <w:sz w:val="25"/>
          <w:szCs w:val="25"/>
        </w:rPr>
        <w:t xml:space="preserve">  </w:t>
      </w:r>
    </w:p>
    <w:p w:rsidR="00F36768" w:rsidRPr="00782619" w:rsidRDefault="00F36768" w:rsidP="00E12039">
      <w:pPr>
        <w:pStyle w:val="Style2"/>
        <w:widowControl/>
        <w:spacing w:line="240" w:lineRule="auto"/>
        <w:ind w:firstLine="562"/>
        <w:rPr>
          <w:b/>
          <w:sz w:val="25"/>
          <w:szCs w:val="25"/>
        </w:rPr>
      </w:pPr>
    </w:p>
    <w:sectPr w:rsidR="00F36768" w:rsidRPr="00782619" w:rsidSect="00E12039">
      <w:pgSz w:w="11906" w:h="16838"/>
      <w:pgMar w:top="284" w:right="386" w:bottom="284" w:left="48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658" w:rsidRDefault="00F33658" w:rsidP="00AB5E47">
      <w:pPr>
        <w:spacing w:after="0" w:line="240" w:lineRule="auto"/>
      </w:pPr>
      <w:r>
        <w:separator/>
      </w:r>
    </w:p>
  </w:endnote>
  <w:endnote w:type="continuationSeparator" w:id="0">
    <w:p w:rsidR="00F33658" w:rsidRDefault="00F33658" w:rsidP="00AB5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658" w:rsidRDefault="00F33658" w:rsidP="00AB5E47">
      <w:pPr>
        <w:spacing w:after="0" w:line="240" w:lineRule="auto"/>
      </w:pPr>
      <w:r>
        <w:separator/>
      </w:r>
    </w:p>
  </w:footnote>
  <w:footnote w:type="continuationSeparator" w:id="0">
    <w:p w:rsidR="00F33658" w:rsidRDefault="00F33658" w:rsidP="00AB5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A19DB"/>
    <w:multiLevelType w:val="hybridMultilevel"/>
    <w:tmpl w:val="1430F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26C9D"/>
    <w:multiLevelType w:val="hybridMultilevel"/>
    <w:tmpl w:val="0682FA90"/>
    <w:lvl w:ilvl="0" w:tplc="4BEE741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F5C1E"/>
    <w:multiLevelType w:val="hybridMultilevel"/>
    <w:tmpl w:val="10B8B294"/>
    <w:lvl w:ilvl="0" w:tplc="E046812A">
      <w:start w:val="1"/>
      <w:numFmt w:val="russianLower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 w15:restartNumberingAfterBreak="0">
    <w:nsid w:val="10065C60"/>
    <w:multiLevelType w:val="hybridMultilevel"/>
    <w:tmpl w:val="296EADE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 w15:restartNumberingAfterBreak="0">
    <w:nsid w:val="18A81E01"/>
    <w:multiLevelType w:val="hybridMultilevel"/>
    <w:tmpl w:val="A3BABC32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7419DD"/>
    <w:multiLevelType w:val="hybridMultilevel"/>
    <w:tmpl w:val="B178D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F3388"/>
    <w:multiLevelType w:val="hybridMultilevel"/>
    <w:tmpl w:val="3EA46560"/>
    <w:lvl w:ilvl="0" w:tplc="04190011">
      <w:start w:val="1"/>
      <w:numFmt w:val="decimal"/>
      <w:lvlText w:val="%1)"/>
      <w:lvlJc w:val="left"/>
      <w:pPr>
        <w:ind w:left="319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12" w:hanging="360"/>
      </w:pPr>
      <w:rPr>
        <w:rFonts w:ascii="Wingdings" w:hAnsi="Wingdings" w:hint="default"/>
      </w:rPr>
    </w:lvl>
  </w:abstractNum>
  <w:abstractNum w:abstractNumId="7" w15:restartNumberingAfterBreak="0">
    <w:nsid w:val="282552E8"/>
    <w:multiLevelType w:val="hybridMultilevel"/>
    <w:tmpl w:val="AB3CC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B1784"/>
    <w:multiLevelType w:val="hybridMultilevel"/>
    <w:tmpl w:val="ADA66C04"/>
    <w:lvl w:ilvl="0" w:tplc="8A58CDF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D4950"/>
    <w:multiLevelType w:val="hybridMultilevel"/>
    <w:tmpl w:val="B97A2DD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4BB791F"/>
    <w:multiLevelType w:val="singleLevel"/>
    <w:tmpl w:val="BEDEFF9A"/>
    <w:lvl w:ilvl="0">
      <w:start w:val="13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9B55DF2"/>
    <w:multiLevelType w:val="hybridMultilevel"/>
    <w:tmpl w:val="BBB83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66F7B"/>
    <w:multiLevelType w:val="hybridMultilevel"/>
    <w:tmpl w:val="87DC6ADE"/>
    <w:lvl w:ilvl="0" w:tplc="E046812A">
      <w:start w:val="1"/>
      <w:numFmt w:val="russianLower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3" w15:restartNumberingAfterBreak="0">
    <w:nsid w:val="506B6068"/>
    <w:multiLevelType w:val="hybridMultilevel"/>
    <w:tmpl w:val="77880F9E"/>
    <w:lvl w:ilvl="0" w:tplc="8A58CDF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8F2751"/>
    <w:multiLevelType w:val="singleLevel"/>
    <w:tmpl w:val="2A6A9D56"/>
    <w:lvl w:ilvl="0">
      <w:start w:val="10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8037C9F"/>
    <w:multiLevelType w:val="hybridMultilevel"/>
    <w:tmpl w:val="830C0232"/>
    <w:lvl w:ilvl="0" w:tplc="0419000D">
      <w:start w:val="1"/>
      <w:numFmt w:val="bullet"/>
      <w:lvlText w:val=""/>
      <w:lvlJc w:val="left"/>
      <w:pPr>
        <w:ind w:left="13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6" w15:restartNumberingAfterBreak="0">
    <w:nsid w:val="6D192AF4"/>
    <w:multiLevelType w:val="hybridMultilevel"/>
    <w:tmpl w:val="0E0EA84C"/>
    <w:lvl w:ilvl="0" w:tplc="4BEE7418">
      <w:start w:val="1"/>
      <w:numFmt w:val="bullet"/>
      <w:lvlText w:val="­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71C3BED"/>
    <w:multiLevelType w:val="hybridMultilevel"/>
    <w:tmpl w:val="72EA122E"/>
    <w:lvl w:ilvl="0" w:tplc="4BEE741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0"/>
  </w:num>
  <w:num w:numId="4">
    <w:abstractNumId w:val="11"/>
  </w:num>
  <w:num w:numId="5">
    <w:abstractNumId w:val="5"/>
  </w:num>
  <w:num w:numId="6">
    <w:abstractNumId w:val="8"/>
  </w:num>
  <w:num w:numId="7">
    <w:abstractNumId w:val="10"/>
  </w:num>
  <w:num w:numId="8">
    <w:abstractNumId w:val="14"/>
  </w:num>
  <w:num w:numId="9">
    <w:abstractNumId w:val="7"/>
  </w:num>
  <w:num w:numId="10">
    <w:abstractNumId w:val="13"/>
  </w:num>
  <w:num w:numId="11">
    <w:abstractNumId w:val="2"/>
  </w:num>
  <w:num w:numId="12">
    <w:abstractNumId w:val="12"/>
  </w:num>
  <w:num w:numId="13">
    <w:abstractNumId w:val="3"/>
  </w:num>
  <w:num w:numId="14">
    <w:abstractNumId w:val="6"/>
  </w:num>
  <w:num w:numId="15">
    <w:abstractNumId w:val="4"/>
  </w:num>
  <w:num w:numId="16">
    <w:abstractNumId w:val="16"/>
  </w:num>
  <w:num w:numId="17">
    <w:abstractNumId w:val="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C4"/>
    <w:rsid w:val="00014C69"/>
    <w:rsid w:val="00024F40"/>
    <w:rsid w:val="00025CFA"/>
    <w:rsid w:val="000431F5"/>
    <w:rsid w:val="000460DE"/>
    <w:rsid w:val="00050DEF"/>
    <w:rsid w:val="00082090"/>
    <w:rsid w:val="000863CC"/>
    <w:rsid w:val="00094617"/>
    <w:rsid w:val="000A14C8"/>
    <w:rsid w:val="000A2DFC"/>
    <w:rsid w:val="000A4B15"/>
    <w:rsid w:val="000A60E9"/>
    <w:rsid w:val="000B240F"/>
    <w:rsid w:val="000B51F2"/>
    <w:rsid w:val="000C2130"/>
    <w:rsid w:val="000C2FBF"/>
    <w:rsid w:val="000D0DA8"/>
    <w:rsid w:val="000D579F"/>
    <w:rsid w:val="000E652B"/>
    <w:rsid w:val="000F0B91"/>
    <w:rsid w:val="000F1963"/>
    <w:rsid w:val="00122C42"/>
    <w:rsid w:val="00126AAE"/>
    <w:rsid w:val="001354DC"/>
    <w:rsid w:val="00135EE4"/>
    <w:rsid w:val="001370A1"/>
    <w:rsid w:val="00152766"/>
    <w:rsid w:val="001534BF"/>
    <w:rsid w:val="00183DDA"/>
    <w:rsid w:val="00184268"/>
    <w:rsid w:val="0018724B"/>
    <w:rsid w:val="001874CA"/>
    <w:rsid w:val="001A74D4"/>
    <w:rsid w:val="001B20F4"/>
    <w:rsid w:val="001B6526"/>
    <w:rsid w:val="001C381E"/>
    <w:rsid w:val="001C5CD4"/>
    <w:rsid w:val="001C64EB"/>
    <w:rsid w:val="001D144B"/>
    <w:rsid w:val="001D2047"/>
    <w:rsid w:val="001E0050"/>
    <w:rsid w:val="001E34B5"/>
    <w:rsid w:val="001E5CE2"/>
    <w:rsid w:val="001F4736"/>
    <w:rsid w:val="00204A44"/>
    <w:rsid w:val="002159EC"/>
    <w:rsid w:val="00216C08"/>
    <w:rsid w:val="00223082"/>
    <w:rsid w:val="00223411"/>
    <w:rsid w:val="00241888"/>
    <w:rsid w:val="0024407C"/>
    <w:rsid w:val="00252F4E"/>
    <w:rsid w:val="00255AEB"/>
    <w:rsid w:val="00257703"/>
    <w:rsid w:val="00257799"/>
    <w:rsid w:val="00264054"/>
    <w:rsid w:val="00264DE2"/>
    <w:rsid w:val="002709D7"/>
    <w:rsid w:val="00272869"/>
    <w:rsid w:val="00272B3C"/>
    <w:rsid w:val="0027308F"/>
    <w:rsid w:val="002927EB"/>
    <w:rsid w:val="0029308A"/>
    <w:rsid w:val="002A32B6"/>
    <w:rsid w:val="002A6C47"/>
    <w:rsid w:val="002A6E9C"/>
    <w:rsid w:val="002B304C"/>
    <w:rsid w:val="002D36F4"/>
    <w:rsid w:val="002E181F"/>
    <w:rsid w:val="002E3D77"/>
    <w:rsid w:val="002E5E76"/>
    <w:rsid w:val="00312937"/>
    <w:rsid w:val="003134A1"/>
    <w:rsid w:val="0031664B"/>
    <w:rsid w:val="00320805"/>
    <w:rsid w:val="00325FBD"/>
    <w:rsid w:val="0032632B"/>
    <w:rsid w:val="00330296"/>
    <w:rsid w:val="003337DD"/>
    <w:rsid w:val="00334CFB"/>
    <w:rsid w:val="00341A00"/>
    <w:rsid w:val="00342E50"/>
    <w:rsid w:val="00347CD6"/>
    <w:rsid w:val="00362990"/>
    <w:rsid w:val="003669AD"/>
    <w:rsid w:val="00370924"/>
    <w:rsid w:val="003770C8"/>
    <w:rsid w:val="0038043D"/>
    <w:rsid w:val="003835F7"/>
    <w:rsid w:val="00395897"/>
    <w:rsid w:val="00397385"/>
    <w:rsid w:val="003976D8"/>
    <w:rsid w:val="003B57C8"/>
    <w:rsid w:val="003C10B7"/>
    <w:rsid w:val="003C27B6"/>
    <w:rsid w:val="003D01EA"/>
    <w:rsid w:val="003E2A9B"/>
    <w:rsid w:val="003E2E0A"/>
    <w:rsid w:val="003F00AB"/>
    <w:rsid w:val="003F2DC7"/>
    <w:rsid w:val="00401266"/>
    <w:rsid w:val="00403C02"/>
    <w:rsid w:val="00404CDD"/>
    <w:rsid w:val="004166FB"/>
    <w:rsid w:val="00416C41"/>
    <w:rsid w:val="00425F63"/>
    <w:rsid w:val="00430126"/>
    <w:rsid w:val="0043069A"/>
    <w:rsid w:val="0043374B"/>
    <w:rsid w:val="004505B9"/>
    <w:rsid w:val="00456956"/>
    <w:rsid w:val="0046129E"/>
    <w:rsid w:val="004735D4"/>
    <w:rsid w:val="0048277C"/>
    <w:rsid w:val="00486535"/>
    <w:rsid w:val="00492B93"/>
    <w:rsid w:val="004A2272"/>
    <w:rsid w:val="004A2FC5"/>
    <w:rsid w:val="004C31F3"/>
    <w:rsid w:val="004C5763"/>
    <w:rsid w:val="004D0155"/>
    <w:rsid w:val="004D0C28"/>
    <w:rsid w:val="004E0056"/>
    <w:rsid w:val="004F60CE"/>
    <w:rsid w:val="0051243B"/>
    <w:rsid w:val="005135AE"/>
    <w:rsid w:val="005230C8"/>
    <w:rsid w:val="00527724"/>
    <w:rsid w:val="00530A9C"/>
    <w:rsid w:val="005453E4"/>
    <w:rsid w:val="00563949"/>
    <w:rsid w:val="00575699"/>
    <w:rsid w:val="00575D09"/>
    <w:rsid w:val="005821CF"/>
    <w:rsid w:val="005967D2"/>
    <w:rsid w:val="005A28E7"/>
    <w:rsid w:val="005A445A"/>
    <w:rsid w:val="005B0863"/>
    <w:rsid w:val="005B5A83"/>
    <w:rsid w:val="005C07DD"/>
    <w:rsid w:val="005C2DCA"/>
    <w:rsid w:val="005C38BE"/>
    <w:rsid w:val="005E0EC0"/>
    <w:rsid w:val="005E4A54"/>
    <w:rsid w:val="005F12FF"/>
    <w:rsid w:val="005F53C0"/>
    <w:rsid w:val="005F692C"/>
    <w:rsid w:val="00601475"/>
    <w:rsid w:val="006016E5"/>
    <w:rsid w:val="00605C95"/>
    <w:rsid w:val="0060732B"/>
    <w:rsid w:val="00613342"/>
    <w:rsid w:val="006158D2"/>
    <w:rsid w:val="006320AD"/>
    <w:rsid w:val="00635D81"/>
    <w:rsid w:val="00640A5A"/>
    <w:rsid w:val="00646876"/>
    <w:rsid w:val="006606D6"/>
    <w:rsid w:val="00665568"/>
    <w:rsid w:val="00671786"/>
    <w:rsid w:val="00673C14"/>
    <w:rsid w:val="0067403C"/>
    <w:rsid w:val="0067758B"/>
    <w:rsid w:val="006B1D89"/>
    <w:rsid w:val="006C100E"/>
    <w:rsid w:val="006C7397"/>
    <w:rsid w:val="006C7F05"/>
    <w:rsid w:val="006E3A10"/>
    <w:rsid w:val="006F67A4"/>
    <w:rsid w:val="00703C5A"/>
    <w:rsid w:val="00707A86"/>
    <w:rsid w:val="00725289"/>
    <w:rsid w:val="0072606F"/>
    <w:rsid w:val="00735A5C"/>
    <w:rsid w:val="0074166E"/>
    <w:rsid w:val="007416C1"/>
    <w:rsid w:val="007433A1"/>
    <w:rsid w:val="00756C7A"/>
    <w:rsid w:val="007600C8"/>
    <w:rsid w:val="00760226"/>
    <w:rsid w:val="007610A9"/>
    <w:rsid w:val="00762070"/>
    <w:rsid w:val="007633F2"/>
    <w:rsid w:val="00766131"/>
    <w:rsid w:val="00776F80"/>
    <w:rsid w:val="00781BF5"/>
    <w:rsid w:val="00782619"/>
    <w:rsid w:val="00782E06"/>
    <w:rsid w:val="00791E2B"/>
    <w:rsid w:val="007A2F4F"/>
    <w:rsid w:val="007A4EE5"/>
    <w:rsid w:val="007B4E92"/>
    <w:rsid w:val="007C579F"/>
    <w:rsid w:val="007C6BAD"/>
    <w:rsid w:val="007E2596"/>
    <w:rsid w:val="007E772C"/>
    <w:rsid w:val="007F0D39"/>
    <w:rsid w:val="007F5D93"/>
    <w:rsid w:val="00802355"/>
    <w:rsid w:val="008171E3"/>
    <w:rsid w:val="008203B3"/>
    <w:rsid w:val="00820EA2"/>
    <w:rsid w:val="0082219C"/>
    <w:rsid w:val="008241E2"/>
    <w:rsid w:val="00832411"/>
    <w:rsid w:val="00833B16"/>
    <w:rsid w:val="00834737"/>
    <w:rsid w:val="00835C8B"/>
    <w:rsid w:val="00837021"/>
    <w:rsid w:val="0084013E"/>
    <w:rsid w:val="00843A88"/>
    <w:rsid w:val="00851DDC"/>
    <w:rsid w:val="00853420"/>
    <w:rsid w:val="008655BC"/>
    <w:rsid w:val="00876CB3"/>
    <w:rsid w:val="00876F7F"/>
    <w:rsid w:val="00885854"/>
    <w:rsid w:val="0089157F"/>
    <w:rsid w:val="00891CE2"/>
    <w:rsid w:val="00892736"/>
    <w:rsid w:val="00896534"/>
    <w:rsid w:val="008A5EB1"/>
    <w:rsid w:val="008B20B9"/>
    <w:rsid w:val="008B5169"/>
    <w:rsid w:val="008B763C"/>
    <w:rsid w:val="008C00E5"/>
    <w:rsid w:val="008D629E"/>
    <w:rsid w:val="008D66CC"/>
    <w:rsid w:val="008D6B5C"/>
    <w:rsid w:val="008E2626"/>
    <w:rsid w:val="008E495E"/>
    <w:rsid w:val="008F1000"/>
    <w:rsid w:val="008F73AD"/>
    <w:rsid w:val="009024F3"/>
    <w:rsid w:val="00903E74"/>
    <w:rsid w:val="00905C3E"/>
    <w:rsid w:val="00910451"/>
    <w:rsid w:val="0091797E"/>
    <w:rsid w:val="0093175D"/>
    <w:rsid w:val="00943433"/>
    <w:rsid w:val="009516A5"/>
    <w:rsid w:val="00951CC2"/>
    <w:rsid w:val="00953E9D"/>
    <w:rsid w:val="00956CA8"/>
    <w:rsid w:val="00960DA7"/>
    <w:rsid w:val="009663D1"/>
    <w:rsid w:val="00973EFA"/>
    <w:rsid w:val="00976167"/>
    <w:rsid w:val="00976CE0"/>
    <w:rsid w:val="00984939"/>
    <w:rsid w:val="00985DF3"/>
    <w:rsid w:val="00993E87"/>
    <w:rsid w:val="00994D72"/>
    <w:rsid w:val="009A5D3C"/>
    <w:rsid w:val="009A6E9C"/>
    <w:rsid w:val="009B0D88"/>
    <w:rsid w:val="009B338E"/>
    <w:rsid w:val="009B637E"/>
    <w:rsid w:val="009D2EDA"/>
    <w:rsid w:val="009D6EED"/>
    <w:rsid w:val="009E1B56"/>
    <w:rsid w:val="009E5191"/>
    <w:rsid w:val="009E5D26"/>
    <w:rsid w:val="009F5039"/>
    <w:rsid w:val="009F6B84"/>
    <w:rsid w:val="00A042F8"/>
    <w:rsid w:val="00A10A96"/>
    <w:rsid w:val="00A2130F"/>
    <w:rsid w:val="00A223B0"/>
    <w:rsid w:val="00A229F2"/>
    <w:rsid w:val="00A41779"/>
    <w:rsid w:val="00A53084"/>
    <w:rsid w:val="00A53A88"/>
    <w:rsid w:val="00A542EA"/>
    <w:rsid w:val="00A55A54"/>
    <w:rsid w:val="00A56601"/>
    <w:rsid w:val="00A6374D"/>
    <w:rsid w:val="00A74FD6"/>
    <w:rsid w:val="00A836EA"/>
    <w:rsid w:val="00A8447F"/>
    <w:rsid w:val="00A9101F"/>
    <w:rsid w:val="00A93792"/>
    <w:rsid w:val="00AA22ED"/>
    <w:rsid w:val="00AA35C4"/>
    <w:rsid w:val="00AA41C6"/>
    <w:rsid w:val="00AA6BFE"/>
    <w:rsid w:val="00AB2D2F"/>
    <w:rsid w:val="00AB5E47"/>
    <w:rsid w:val="00AB5F4A"/>
    <w:rsid w:val="00AC0BE8"/>
    <w:rsid w:val="00AC2486"/>
    <w:rsid w:val="00AD361A"/>
    <w:rsid w:val="00AE0DE4"/>
    <w:rsid w:val="00AE536F"/>
    <w:rsid w:val="00AF2622"/>
    <w:rsid w:val="00AF736A"/>
    <w:rsid w:val="00B15FC1"/>
    <w:rsid w:val="00B311A7"/>
    <w:rsid w:val="00B44DA8"/>
    <w:rsid w:val="00B4718C"/>
    <w:rsid w:val="00B51D9F"/>
    <w:rsid w:val="00B52AB2"/>
    <w:rsid w:val="00B623E0"/>
    <w:rsid w:val="00B63DE2"/>
    <w:rsid w:val="00B714C9"/>
    <w:rsid w:val="00B733C9"/>
    <w:rsid w:val="00B819C9"/>
    <w:rsid w:val="00B94B7A"/>
    <w:rsid w:val="00BB159B"/>
    <w:rsid w:val="00BB79D1"/>
    <w:rsid w:val="00BC4998"/>
    <w:rsid w:val="00BC5964"/>
    <w:rsid w:val="00BD7DA2"/>
    <w:rsid w:val="00C1206E"/>
    <w:rsid w:val="00C21591"/>
    <w:rsid w:val="00C242BD"/>
    <w:rsid w:val="00C310FB"/>
    <w:rsid w:val="00C32DF1"/>
    <w:rsid w:val="00C33459"/>
    <w:rsid w:val="00C35CF2"/>
    <w:rsid w:val="00C36962"/>
    <w:rsid w:val="00C37303"/>
    <w:rsid w:val="00C553B2"/>
    <w:rsid w:val="00C60555"/>
    <w:rsid w:val="00C61BA3"/>
    <w:rsid w:val="00C72294"/>
    <w:rsid w:val="00C743EC"/>
    <w:rsid w:val="00C75090"/>
    <w:rsid w:val="00C7636B"/>
    <w:rsid w:val="00C81363"/>
    <w:rsid w:val="00C81A36"/>
    <w:rsid w:val="00CA201E"/>
    <w:rsid w:val="00CB132E"/>
    <w:rsid w:val="00CD2EB3"/>
    <w:rsid w:val="00CD5578"/>
    <w:rsid w:val="00CD7540"/>
    <w:rsid w:val="00CE1AB9"/>
    <w:rsid w:val="00CE1E12"/>
    <w:rsid w:val="00CE21CE"/>
    <w:rsid w:val="00CE43E7"/>
    <w:rsid w:val="00CE5206"/>
    <w:rsid w:val="00CF2565"/>
    <w:rsid w:val="00CF42BA"/>
    <w:rsid w:val="00D03A16"/>
    <w:rsid w:val="00D22131"/>
    <w:rsid w:val="00D237CF"/>
    <w:rsid w:val="00D23AD7"/>
    <w:rsid w:val="00D43DCF"/>
    <w:rsid w:val="00D451F7"/>
    <w:rsid w:val="00D5058E"/>
    <w:rsid w:val="00D554FF"/>
    <w:rsid w:val="00D5759E"/>
    <w:rsid w:val="00D60912"/>
    <w:rsid w:val="00D64E4A"/>
    <w:rsid w:val="00D65F7F"/>
    <w:rsid w:val="00D67650"/>
    <w:rsid w:val="00D71E47"/>
    <w:rsid w:val="00D744A7"/>
    <w:rsid w:val="00D75DCB"/>
    <w:rsid w:val="00D8173E"/>
    <w:rsid w:val="00D8249C"/>
    <w:rsid w:val="00D93454"/>
    <w:rsid w:val="00DA08C2"/>
    <w:rsid w:val="00DA112C"/>
    <w:rsid w:val="00DA4E88"/>
    <w:rsid w:val="00DB5060"/>
    <w:rsid w:val="00DC2B77"/>
    <w:rsid w:val="00DC71D0"/>
    <w:rsid w:val="00DD2C9B"/>
    <w:rsid w:val="00DE3A04"/>
    <w:rsid w:val="00DE4C39"/>
    <w:rsid w:val="00E12039"/>
    <w:rsid w:val="00E15384"/>
    <w:rsid w:val="00E36C48"/>
    <w:rsid w:val="00E46E06"/>
    <w:rsid w:val="00E50419"/>
    <w:rsid w:val="00E50959"/>
    <w:rsid w:val="00E54F06"/>
    <w:rsid w:val="00E62C87"/>
    <w:rsid w:val="00E71CFD"/>
    <w:rsid w:val="00E75611"/>
    <w:rsid w:val="00E86EEC"/>
    <w:rsid w:val="00E905CE"/>
    <w:rsid w:val="00E960F4"/>
    <w:rsid w:val="00E97E4E"/>
    <w:rsid w:val="00EB6D94"/>
    <w:rsid w:val="00EB6E23"/>
    <w:rsid w:val="00EC53FA"/>
    <w:rsid w:val="00ED305C"/>
    <w:rsid w:val="00ED7759"/>
    <w:rsid w:val="00EE262E"/>
    <w:rsid w:val="00EE66D8"/>
    <w:rsid w:val="00F15309"/>
    <w:rsid w:val="00F15633"/>
    <w:rsid w:val="00F161F2"/>
    <w:rsid w:val="00F23F17"/>
    <w:rsid w:val="00F25E71"/>
    <w:rsid w:val="00F33658"/>
    <w:rsid w:val="00F3442B"/>
    <w:rsid w:val="00F357F2"/>
    <w:rsid w:val="00F36768"/>
    <w:rsid w:val="00F43719"/>
    <w:rsid w:val="00F51A75"/>
    <w:rsid w:val="00F5287B"/>
    <w:rsid w:val="00F550CB"/>
    <w:rsid w:val="00F56029"/>
    <w:rsid w:val="00F6135D"/>
    <w:rsid w:val="00F62FB1"/>
    <w:rsid w:val="00F63D31"/>
    <w:rsid w:val="00F6432D"/>
    <w:rsid w:val="00F81BF4"/>
    <w:rsid w:val="00F9294E"/>
    <w:rsid w:val="00FA5093"/>
    <w:rsid w:val="00FA68C5"/>
    <w:rsid w:val="00FB2218"/>
    <w:rsid w:val="00FC19F6"/>
    <w:rsid w:val="00FC4FB2"/>
    <w:rsid w:val="00FE727A"/>
    <w:rsid w:val="00FF5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B9C47F42-0159-4497-B6C9-1DC02941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5C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4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00E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8C00E5"/>
    <w:rPr>
      <w:rFonts w:ascii="Arial" w:hAnsi="Arial" w:cs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5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5E47"/>
  </w:style>
  <w:style w:type="paragraph" w:styleId="a8">
    <w:name w:val="footer"/>
    <w:basedOn w:val="a"/>
    <w:link w:val="a9"/>
    <w:uiPriority w:val="99"/>
    <w:unhideWhenUsed/>
    <w:rsid w:val="00AB5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5E47"/>
  </w:style>
  <w:style w:type="character" w:styleId="aa">
    <w:name w:val="Hyperlink"/>
    <w:uiPriority w:val="99"/>
    <w:unhideWhenUsed/>
    <w:rsid w:val="007E772C"/>
    <w:rPr>
      <w:color w:val="0563C1"/>
      <w:u w:val="single"/>
    </w:rPr>
  </w:style>
  <w:style w:type="character" w:customStyle="1" w:styleId="FontStyle25">
    <w:name w:val="Font Style25"/>
    <w:uiPriority w:val="99"/>
    <w:rsid w:val="00B44DA8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uiPriority w:val="99"/>
    <w:rsid w:val="00B44DA8"/>
    <w:rPr>
      <w:rFonts w:ascii="Tahoma" w:hAnsi="Tahoma" w:cs="Tahoma"/>
      <w:sz w:val="20"/>
      <w:szCs w:val="20"/>
    </w:rPr>
  </w:style>
  <w:style w:type="paragraph" w:customStyle="1" w:styleId="Style2">
    <w:name w:val="Style2"/>
    <w:basedOn w:val="a"/>
    <w:uiPriority w:val="99"/>
    <w:rsid w:val="00B44DA8"/>
    <w:pPr>
      <w:widowControl w:val="0"/>
      <w:autoSpaceDE w:val="0"/>
      <w:autoSpaceDN w:val="0"/>
      <w:adjustRightInd w:val="0"/>
      <w:spacing w:after="0" w:line="283" w:lineRule="exact"/>
      <w:ind w:firstLine="55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44DA8"/>
    <w:pPr>
      <w:widowControl w:val="0"/>
      <w:autoSpaceDE w:val="0"/>
      <w:autoSpaceDN w:val="0"/>
      <w:adjustRightInd w:val="0"/>
      <w:spacing w:after="0" w:line="287" w:lineRule="exact"/>
      <w:ind w:firstLine="58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B1D89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B1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6B1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6B1D89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6B1D89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6B1D89"/>
    <w:rPr>
      <w:rFonts w:ascii="Times New Roman" w:hAnsi="Times New Roman" w:cs="Times New Roman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223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BB159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BB159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B159B"/>
    <w:pPr>
      <w:spacing w:after="0"/>
    </w:pPr>
    <w:rPr>
      <w:rFonts w:ascii="Times New Roman" w:hAnsi="Times New Roman"/>
      <w:b/>
      <w:bCs/>
    </w:rPr>
  </w:style>
  <w:style w:type="character" w:customStyle="1" w:styleId="af">
    <w:name w:val="Тема примечания Знак"/>
    <w:link w:val="ae"/>
    <w:uiPriority w:val="99"/>
    <w:semiHidden/>
    <w:rsid w:val="00BB159B"/>
    <w:rPr>
      <w:rFonts w:ascii="Times New Roman" w:hAnsi="Times New Roman"/>
      <w:b/>
      <w:bCs/>
      <w:sz w:val="20"/>
      <w:szCs w:val="20"/>
    </w:rPr>
  </w:style>
  <w:style w:type="character" w:customStyle="1" w:styleId="FontStyle42">
    <w:name w:val="Font Style42"/>
    <w:uiPriority w:val="99"/>
    <w:rsid w:val="004D0155"/>
    <w:rPr>
      <w:rFonts w:ascii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F53C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F53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styleId="af0">
    <w:name w:val="annotation reference"/>
    <w:basedOn w:val="a0"/>
    <w:uiPriority w:val="99"/>
    <w:semiHidden/>
    <w:unhideWhenUsed/>
    <w:rsid w:val="00CE1AB9"/>
    <w:rPr>
      <w:sz w:val="16"/>
      <w:szCs w:val="16"/>
    </w:rPr>
  </w:style>
  <w:style w:type="character" w:styleId="af1">
    <w:name w:val="Emphasis"/>
    <w:basedOn w:val="a0"/>
    <w:uiPriority w:val="20"/>
    <w:qFormat/>
    <w:rsid w:val="00C32DF1"/>
    <w:rPr>
      <w:i/>
      <w:iCs/>
    </w:rPr>
  </w:style>
  <w:style w:type="paragraph" w:customStyle="1" w:styleId="s1">
    <w:name w:val="s_1"/>
    <w:basedOn w:val="a"/>
    <w:rsid w:val="00835C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D03A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D03A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4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kr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F8D5C-B8BA-4EC9-B075-10920D3D9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7</Pages>
  <Words>3064</Words>
  <Characters>17466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20490</CharactersWithSpaces>
  <SharedDoc>false</SharedDoc>
  <HLinks>
    <vt:vector size="6" baseType="variant">
      <vt:variant>
        <vt:i4>1835034</vt:i4>
      </vt:variant>
      <vt:variant>
        <vt:i4>0</vt:i4>
      </vt:variant>
      <vt:variant>
        <vt:i4>0</vt:i4>
      </vt:variant>
      <vt:variant>
        <vt:i4>5</vt:i4>
      </vt:variant>
      <vt:variant>
        <vt:lpwstr>http://www.cckrb.ru/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Ильвира Нуримановна</cp:lastModifiedBy>
  <cp:revision>28</cp:revision>
  <cp:lastPrinted>2021-05-18T05:21:00Z</cp:lastPrinted>
  <dcterms:created xsi:type="dcterms:W3CDTF">2022-03-03T11:42:00Z</dcterms:created>
  <dcterms:modified xsi:type="dcterms:W3CDTF">2022-05-12T07:18:00Z</dcterms:modified>
</cp:coreProperties>
</file>