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40000"/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4</w:t>
      </w:r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000" w:history="1">
        <w:r w:rsidRPr="00D3419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порядку</w:t>
        </w:r>
      </w:hyperlink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проведения конкурсного</w:t>
      </w:r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отбора проектов развития</w:t>
      </w:r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сельского </w:t>
      </w:r>
      <w:proofErr w:type="gramStart"/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туризма,</w:t>
      </w:r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утвержденному</w:t>
      </w:r>
      <w:proofErr w:type="gramEnd"/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hyperlink w:anchor="sub_0" w:history="1">
        <w:r w:rsidRPr="00D34190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Минсельхоза России</w:t>
      </w:r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10.02.2022 г. N 68</w:t>
      </w:r>
    </w:p>
    <w:bookmarkEnd w:id="0"/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КРИТЕРИИ</w:t>
      </w:r>
      <w:r w:rsidRPr="00D3419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отбора проектов развития сельского туризма</w:t>
      </w:r>
    </w:p>
    <w:p w:rsidR="00D34190" w:rsidRPr="00D34190" w:rsidRDefault="00D34190" w:rsidP="00D341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402"/>
        <w:gridCol w:w="2550"/>
        <w:gridCol w:w="1417"/>
        <w:gridCol w:w="1133"/>
      </w:tblGrid>
      <w:tr w:rsidR="001B0383" w:rsidRPr="001B0383" w:rsidTr="00DC7069">
        <w:tc>
          <w:tcPr>
            <w:tcW w:w="566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N п/п</w:t>
            </w:r>
          </w:p>
        </w:tc>
        <w:tc>
          <w:tcPr>
            <w:tcW w:w="3402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Наименование критерия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Величина критерия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Значение показателя, балл</w:t>
            </w:r>
          </w:p>
        </w:tc>
        <w:tc>
          <w:tcPr>
            <w:tcW w:w="1133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Вес критерия</w:t>
            </w: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Доля собственных средств заявителя в общей стоимости проекта развития сельского туризма, проценты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До 15 процентов (включительно)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16 - 25 процентов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Более 25 процентов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402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Планируемый среднегодовой прирост объема производства сельскохозяйственной продукции заявителя (включая первый год реализации проекта развития сельского туризма), проценты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Менее 10 процентов (включительно)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Более 10 процентов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402" w:type="dxa"/>
            <w:vMerge w:val="restart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F1C9D">
              <w:rPr>
                <w:rFonts w:ascii="Calibri" w:eastAsia="Times New Roman" w:hAnsi="Calibri" w:cs="Calibri"/>
                <w:lang w:eastAsia="ru-RU"/>
              </w:rPr>
              <w:t>Срок окупаемости проекта развития сельского туризма, месяцы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От 54 до 60 месяцев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0,02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От 36 до 53 месяцев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Менее 35 месяцев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F1C9D">
              <w:rPr>
                <w:rFonts w:ascii="Calibri" w:eastAsia="Times New Roman" w:hAnsi="Calibri" w:cs="Calibri"/>
                <w:lang w:eastAsia="ru-RU"/>
              </w:rPr>
              <w:t xml:space="preserve">Количество новых постоянных работников, </w:t>
            </w:r>
            <w:proofErr w:type="gramStart"/>
            <w:r w:rsidRPr="00CF1C9D">
              <w:rPr>
                <w:rFonts w:ascii="Calibri" w:eastAsia="Times New Roman" w:hAnsi="Calibri" w:cs="Calibri"/>
                <w:lang w:eastAsia="ru-RU"/>
              </w:rPr>
              <w:t>которых  планируется</w:t>
            </w:r>
            <w:proofErr w:type="gramEnd"/>
            <w:r w:rsidRPr="00CF1C9D">
              <w:rPr>
                <w:rFonts w:ascii="Calibri" w:eastAsia="Times New Roman" w:hAnsi="Calibri" w:cs="Calibri"/>
                <w:lang w:eastAsia="ru-RU"/>
              </w:rPr>
              <w:t xml:space="preserve">  трудоустроить в первом году реализации проекта развития сельского туризма, человек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Не планируется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0,05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1 - 5 рабочих мест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6 и более рабочих мест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402" w:type="dxa"/>
            <w:vMerge w:val="restart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F1C9D">
              <w:rPr>
                <w:rFonts w:ascii="Calibri" w:eastAsia="Times New Roman" w:hAnsi="Calibri" w:cs="Calibri"/>
                <w:lang w:eastAsia="ru-RU"/>
              </w:rPr>
              <w:t>Планируемое среднегодовое количество туристов, которое планируется привлечь для посещения на объекты сельского туризма заявителя на период от 24 часов и более, человек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Менее 50 человек в год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51 - 150 человек в год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151 и более человек в год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5¹</w:t>
            </w:r>
          </w:p>
        </w:tc>
        <w:tc>
          <w:tcPr>
            <w:tcW w:w="3402" w:type="dxa"/>
            <w:vMerge w:val="restart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F1C9D">
              <w:rPr>
                <w:rFonts w:ascii="Calibri" w:eastAsia="Times New Roman" w:hAnsi="Calibri" w:cs="Calibri"/>
                <w:lang w:eastAsia="ru-RU"/>
              </w:rPr>
              <w:t>Планируемое среднегодовое количество экскурсантов, которое планируется привлечь для посещения на объекты сельского туризма заявителя, человек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Менее 150 человек в год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133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151 - 600 человек в год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601 и более человек в год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Заявитель ранее является получателем мер государственной поддержки на развитие туризма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Да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F1C9D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3402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Среднегодовой прирост выручки от реализации сельскохозяйственной продукции, планируемый в период реализации проекта развития сельского туризма (включая первый год реализации проекта), проценты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До 3 процентов (включительно)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F1C9D">
              <w:rPr>
                <w:rFonts w:ascii="Calibri" w:eastAsia="Times New Roman" w:hAnsi="Calibri" w:cs="Calibri"/>
                <w:lang w:eastAsia="ru-RU"/>
              </w:rPr>
              <w:t>0,2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3,1 - 10 процентов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Более 10 процентов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3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402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Планируемый уровень заработной платы работников заявителя в рамках реализации проекта развития сельского туризма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Ниже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F1C9D">
              <w:rPr>
                <w:rFonts w:ascii="Calibri" w:eastAsia="Times New Roman" w:hAnsi="Calibri" w:cs="Calibri"/>
                <w:lang w:eastAsia="ru-RU"/>
              </w:rPr>
              <w:t>0,03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Выше или равна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3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3402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Наличие у заявителя опыта в сфере оказания услуг в области туризма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Отсутствие опыта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F1C9D">
              <w:rPr>
                <w:rFonts w:ascii="Calibri" w:eastAsia="Times New Roman" w:hAnsi="Calibri" w:cs="Calibri"/>
                <w:lang w:eastAsia="ru-RU"/>
              </w:rPr>
              <w:t>0,01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Наличие опыта в сфере туризма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3402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Период использования объекта сельского туризма в течение одного календарного года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Круглогодичный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F1C9D">
              <w:rPr>
                <w:rFonts w:ascii="Calibri" w:eastAsia="Times New Roman" w:hAnsi="Calibri" w:cs="Calibri"/>
                <w:lang w:eastAsia="ru-RU"/>
              </w:rPr>
              <w:t>0,04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Сезонный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3" w:type="dxa"/>
            <w:vMerge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3402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Планируемая реализация в рамках проекта мероприятий, направленных на создание и развитие доступной туристской среды для людей с ограниченными возможностями здоровья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Да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F1C9D">
              <w:rPr>
                <w:rFonts w:ascii="Calibri" w:eastAsia="Times New Roman" w:hAnsi="Calibri" w:cs="Calibri"/>
                <w:lang w:eastAsia="ru-RU"/>
              </w:rPr>
              <w:t>0,01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3402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Логическая связность и реализуемость проекта развития сельского туризма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 xml:space="preserve">Проект развития сельского туризма слабо проработан, имеются противоречия между планируемой деятельностью и ожидаемыми результатами, сроки выполнения не корректны, имеются существенные ошибки в постановке целей и задач и описании </w:t>
            </w:r>
            <w:r w:rsidRPr="001B0383">
              <w:rPr>
                <w:rFonts w:ascii="Calibri" w:eastAsia="Times New Roman" w:hAnsi="Calibri" w:cs="Calibri"/>
                <w:lang w:eastAsia="ru-RU"/>
              </w:rPr>
              <w:lastRenderedPageBreak/>
              <w:t>мероприятий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lastRenderedPageBreak/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0,2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Описание проекта развития сельского туризма не позволяет определить содержание основных мероприятий проекта развития сельского туризма, имеются устранимые нарушения связи между целями, задачами, мероприятиями и предполагаемыми результатами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Цели и задачи мероприятия взаимосвязаны, но имеются несущественные несоответствия, запланированные мероприятия соответствуют условиям отбора и обеспечивают решения задач, но есть замечания по их составу, сроки выполнения отдельных мероприятий требуют корректировки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Описание проекта развития сельского туризма содержит необходимую и достаточную информацию для полного понимания его содержания, календарный план хорошо структурирован и детализован, мероприятия полностью соответствуют условиям отбора и обеспечивают решение поставленных задач и достижение результатов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3402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Заявитель является участником национального конкурса региональных брендов продуктов питания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Да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0,01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Обоснованность и реалистичность планируемых затрат в рамках реализации проекта развития сельского туризма</w:t>
            </w: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Предполагаемые расходы не соответствуют мероприятиям проекта развития сельского туризма и (или) условиям отбора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0,1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Не все предполагаемые расходы проекта развития сельского туризма следуют из мероприятий проекта развития сельского туризма и обоснованы, предусмотрены не имеющие прямого отношения к реализации проекта развития сельского туризма расходы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Планируемые расходы следуют из мероприятий проекта развития сельского туризма и обоснованы, однако не все детализованы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В проекте развития сельского туризма отсутствуют расходы, непосредственно не связанные с его реализацией, представлена детализация всех предполагаемых расходов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B0383" w:rsidRPr="001B0383" w:rsidTr="00DC7069">
        <w:tc>
          <w:tcPr>
            <w:tcW w:w="566" w:type="dxa"/>
            <w:vMerge w:val="restart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F1C9D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3402" w:type="dxa"/>
            <w:vMerge w:val="restart"/>
          </w:tcPr>
          <w:p w:rsidR="001B0383" w:rsidRPr="00CF1C9D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CF1C9D">
              <w:rPr>
                <w:rFonts w:ascii="Calibri" w:eastAsia="Times New Roman" w:hAnsi="Calibri" w:cs="Calibri"/>
                <w:lang w:eastAsia="ru-RU"/>
              </w:rPr>
              <w:t>Заявитель  получил</w:t>
            </w:r>
            <w:proofErr w:type="gramEnd"/>
            <w:r w:rsidRPr="00CF1C9D">
              <w:rPr>
                <w:rFonts w:ascii="Calibri" w:eastAsia="Times New Roman" w:hAnsi="Calibri" w:cs="Calibri"/>
                <w:lang w:eastAsia="ru-RU"/>
              </w:rPr>
              <w:t xml:space="preserve"> дополнительное образование в сфере туризма и туристической деятельности</w:t>
            </w:r>
            <w:bookmarkStart w:id="1" w:name="_GoBack"/>
            <w:bookmarkEnd w:id="1"/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Да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133" w:type="dxa"/>
            <w:vMerge w:val="restart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0,01</w:t>
            </w:r>
          </w:p>
        </w:tc>
      </w:tr>
      <w:tr w:rsidR="001B0383" w:rsidRPr="001B0383" w:rsidTr="00DC7069">
        <w:tc>
          <w:tcPr>
            <w:tcW w:w="566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02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0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B0383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3" w:type="dxa"/>
            <w:vMerge/>
          </w:tcPr>
          <w:p w:rsidR="001B0383" w:rsidRPr="001B0383" w:rsidRDefault="001B0383" w:rsidP="001B038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A455EE" w:rsidRDefault="00CF1C9D"/>
    <w:sectPr w:rsidR="00A4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90"/>
    <w:rsid w:val="001B0383"/>
    <w:rsid w:val="0037674F"/>
    <w:rsid w:val="00A10430"/>
    <w:rsid w:val="00CF1C9D"/>
    <w:rsid w:val="00D3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C434-89DE-48A5-8BD2-E4C6EF43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Ильвира Нуримановна</dc:creator>
  <cp:keywords/>
  <dc:description/>
  <cp:lastModifiedBy>Ильвира Нуримановна</cp:lastModifiedBy>
  <cp:revision>3</cp:revision>
  <dcterms:created xsi:type="dcterms:W3CDTF">2023-05-18T05:01:00Z</dcterms:created>
  <dcterms:modified xsi:type="dcterms:W3CDTF">2024-03-28T13:40:00Z</dcterms:modified>
</cp:coreProperties>
</file>