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AB" w:rsidRPr="00F523AB" w:rsidRDefault="00F523AB" w:rsidP="00F523AB">
      <w:pPr>
        <w:jc w:val="center"/>
        <w:rPr>
          <w:rFonts w:ascii="Times New Roman" w:eastAsiaTheme="minorHAnsi" w:hAnsi="Times New Roman"/>
          <w:sz w:val="96"/>
          <w:szCs w:val="96"/>
          <w:lang w:eastAsia="en-US"/>
        </w:rPr>
      </w:pPr>
      <w:r w:rsidRPr="00F523AB">
        <w:rPr>
          <w:rFonts w:ascii="Times New Roman" w:eastAsiaTheme="minorHAnsi" w:hAnsi="Times New Roman"/>
          <w:sz w:val="96"/>
          <w:szCs w:val="96"/>
          <w:lang w:eastAsia="en-US"/>
        </w:rPr>
        <w:t>Образец</w:t>
      </w:r>
    </w:p>
    <w:p w:rsidR="00F523AB" w:rsidRDefault="00F523AB" w:rsidP="00F0625A">
      <w:pPr>
        <w:ind w:left="5245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F0625A" w:rsidRPr="00F0625A" w:rsidRDefault="00F0625A" w:rsidP="00F0625A">
      <w:pPr>
        <w:ind w:left="5245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F0625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Приложение № </w:t>
      </w:r>
      <w:r w:rsidR="00A73CDC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</w:p>
    <w:p w:rsidR="00F0625A" w:rsidRDefault="00F0625A" w:rsidP="00F0625A">
      <w:pPr>
        <w:ind w:left="5245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F0625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 Договору на предоставление гранта крестьянскому (фермерскому) хозяйству на финансовое обеспечение затрат на реализацию проекта «Агростартап»</w:t>
      </w:r>
    </w:p>
    <w:p w:rsidR="00F0625A" w:rsidRPr="00F0625A" w:rsidRDefault="00F0625A" w:rsidP="00F0625A">
      <w:pPr>
        <w:ind w:left="5245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F0625A" w:rsidRPr="008F32AD" w:rsidRDefault="00F0625A" w:rsidP="00F0625A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>Отчет</w:t>
      </w:r>
    </w:p>
    <w:p w:rsidR="00F0625A" w:rsidRPr="008F32AD" w:rsidRDefault="00F0625A" w:rsidP="00F0625A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>о расходах, источником финансового обеспечения которых является грант</w:t>
      </w:r>
    </w:p>
    <w:p w:rsidR="00F0625A" w:rsidRPr="001F4C68" w:rsidRDefault="00F0625A" w:rsidP="00F0625A">
      <w:pPr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7"/>
        <w:gridCol w:w="1411"/>
        <w:gridCol w:w="1296"/>
      </w:tblGrid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Коды</w:t>
            </w:r>
          </w:p>
        </w:tc>
      </w:tr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8F32AD" w:rsidRDefault="00767891" w:rsidP="00767891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на «</w:t>
            </w:r>
            <w:r w:rsidRPr="00767891"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  <w:lang w:eastAsia="en-US"/>
              </w:rPr>
              <w:t>01</w:t>
            </w:r>
            <w:r w:rsidR="00F0625A"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  <w:lang w:eastAsia="en-US"/>
              </w:rPr>
              <w:t xml:space="preserve">января </w:t>
            </w:r>
            <w:r w:rsidR="00F0625A"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20</w:t>
            </w:r>
            <w:r w:rsidRPr="00767891"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  <w:lang w:eastAsia="en-US"/>
              </w:rPr>
              <w:t>21</w:t>
            </w:r>
            <w:r w:rsidR="00F0625A"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г.</w:t>
            </w:r>
            <w:r w:rsidR="00F0625A" w:rsidRPr="008F32AD">
              <w:rPr>
                <w:rFonts w:ascii="Times New Roman" w:eastAsiaTheme="minorHAnsi" w:hAnsi="Times New Roman"/>
                <w:b w:val="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59" w:type="dxa"/>
          </w:tcPr>
          <w:p w:rsidR="00F0625A" w:rsidRPr="00767891" w:rsidRDefault="00F523AB" w:rsidP="00F523AB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eastAsia="en-US"/>
              </w:rPr>
              <w:t>00.00.0000</w:t>
            </w:r>
          </w:p>
        </w:tc>
      </w:tr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Наименование Получателя </w:t>
            </w:r>
            <w:r w:rsidR="008C3188" w:rsidRPr="00767891"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u w:val="single"/>
                <w:lang w:eastAsia="en-US"/>
              </w:rPr>
              <w:t>ИП глава КФХ</w:t>
            </w:r>
            <w:r w:rsidR="008C3188" w:rsidRPr="00767891"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8C3188" w:rsidRPr="00767891"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u w:val="single"/>
                <w:lang w:eastAsia="en-US"/>
              </w:rPr>
              <w:t>Иванов Иван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959" w:type="dxa"/>
          </w:tcPr>
          <w:p w:rsidR="00F0625A" w:rsidRPr="00767891" w:rsidRDefault="008C3188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767891"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val="en-US" w:eastAsia="en-US"/>
              </w:rPr>
              <w:t>xxxxx</w:t>
            </w:r>
            <w:proofErr w:type="spellEnd"/>
          </w:p>
        </w:tc>
      </w:tr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республиканского</w:t>
            </w:r>
            <w:proofErr w:type="gramEnd"/>
          </w:p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органа исполнительной власти -</w:t>
            </w:r>
            <w:r w:rsidR="008C3188">
              <w:t xml:space="preserve"> </w:t>
            </w:r>
            <w:r w:rsidR="008C3188" w:rsidRPr="008C3188">
              <w:t xml:space="preserve"> </w:t>
            </w:r>
            <w:r w:rsidR="008C3188" w:rsidRPr="00767891">
              <w:t xml:space="preserve">            </w:t>
            </w:r>
            <w:r w:rsidR="008C3188" w:rsidRPr="008C3188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Министерств</w:t>
            </w:r>
            <w:r w:rsidR="003651AE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о</w:t>
            </w:r>
            <w:r w:rsidR="008C3188" w:rsidRPr="008C3188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сельского </w:t>
            </w:r>
          </w:p>
          <w:p w:rsidR="008C3188" w:rsidRPr="008C3188" w:rsidRDefault="00F0625A" w:rsidP="008C3188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главного распорядителя средств</w:t>
            </w:r>
            <w:r w:rsidR="008C3188" w:rsidRPr="008C3188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              хозяйства </w:t>
            </w:r>
          </w:p>
          <w:p w:rsidR="008C3188" w:rsidRPr="008C3188" w:rsidRDefault="00F0625A" w:rsidP="008C3188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бюджета Республики Башкортостан </w:t>
            </w:r>
            <w:r w:rsidR="00F523AB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 </w:t>
            </w:r>
            <w:r w:rsidR="008C3188" w:rsidRPr="00767891">
              <w:t xml:space="preserve">     </w:t>
            </w:r>
            <w:r w:rsidR="008C3188" w:rsidRPr="008C3188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Республики Башкортостан</w:t>
            </w:r>
          </w:p>
          <w:p w:rsidR="00F0625A" w:rsidRPr="008F32AD" w:rsidRDefault="00F0625A" w:rsidP="008C3188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959" w:type="dxa"/>
          </w:tcPr>
          <w:p w:rsidR="00F0625A" w:rsidRPr="008F32AD" w:rsidRDefault="00F523AB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882</w:t>
            </w:r>
          </w:p>
        </w:tc>
      </w:tr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382109" w:rsidRDefault="00F0625A" w:rsidP="00382109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Результат регионального проекта</w:t>
            </w:r>
            <w:proofErr w:type="gramStart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 xml:space="preserve">Количество работников, принятых </w:t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крестьянским (фермерским) </w:t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 xml:space="preserve">      хозяйством в году получения </w:t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грантов и зарегистрированных в </w:t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Пенсионном фонде Российской </w:t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="00382109"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Федерации</w:t>
            </w:r>
            <w:r w:rsidR="00382109"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82109" w:rsidRPr="00382109" w:rsidRDefault="00382109" w:rsidP="00382109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767891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 xml:space="preserve">      Увеличение объема 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 xml:space="preserve">      сельскохозяйственной продукции, 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 xml:space="preserve">     произведенной получателем гранта в </w:t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рамках реализации проекта </w:t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"Агростартап" (нарастающим </w:t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b w:val="0"/>
              </w:rPr>
              <w:t xml:space="preserve">    </w:t>
            </w:r>
            <w:r w:rsidRPr="00382109">
              <w:rPr>
                <w:rFonts w:ascii="Times New Roman" w:hAnsi="Times New Roman"/>
                <w:b w:val="0"/>
                <w:sz w:val="20"/>
              </w:rPr>
              <w:t xml:space="preserve">итогом), по сравнению с </w:t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предшествующим годом начиная со </w:t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ab/>
              <w:t xml:space="preserve">      второго года реализации проекта 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382109">
              <w:rPr>
                <w:rFonts w:ascii="Times New Roman" w:hAnsi="Times New Roman"/>
                <w:b w:val="0"/>
                <w:sz w:val="20"/>
              </w:rPr>
              <w:t xml:space="preserve">    "Агростартап"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959" w:type="dxa"/>
          </w:tcPr>
          <w:p w:rsidR="00F0625A" w:rsidRPr="008F32AD" w:rsidRDefault="00467E9B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467E9B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54800</w:t>
            </w:r>
          </w:p>
        </w:tc>
      </w:tr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8F32AD" w:rsidRDefault="00F0625A" w:rsidP="008C3188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Периодичность (квартальная, годовая) 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959" w:type="dxa"/>
          </w:tcPr>
          <w:p w:rsidR="00F0625A" w:rsidRPr="008F32AD" w:rsidRDefault="00F0625A" w:rsidP="007669CA">
            <w:pPr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383</w:t>
            </w:r>
          </w:p>
        </w:tc>
      </w:tr>
    </w:tbl>
    <w:p w:rsidR="00F0625A" w:rsidRPr="001F4C68" w:rsidRDefault="00F0625A" w:rsidP="00F0625A">
      <w:pPr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844"/>
        <w:gridCol w:w="6"/>
        <w:gridCol w:w="1563"/>
        <w:gridCol w:w="6"/>
        <w:gridCol w:w="1016"/>
        <w:gridCol w:w="6"/>
        <w:gridCol w:w="1411"/>
        <w:gridCol w:w="6"/>
      </w:tblGrid>
      <w:tr w:rsidR="00F0625A" w:rsidRPr="008F32AD" w:rsidTr="007669CA">
        <w:tc>
          <w:tcPr>
            <w:tcW w:w="4786" w:type="dxa"/>
            <w:vMerge w:val="restart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Код строки</w:t>
            </w: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69" w:type="dxa"/>
            <w:gridSpan w:val="2"/>
            <w:vMerge w:val="restart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Код направления расходования гранта</w:t>
            </w:r>
          </w:p>
        </w:tc>
        <w:tc>
          <w:tcPr>
            <w:tcW w:w="2439" w:type="dxa"/>
            <w:gridSpan w:val="4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Сумма</w:t>
            </w:r>
          </w:p>
        </w:tc>
      </w:tr>
      <w:tr w:rsidR="00F0625A" w:rsidRPr="008F32AD" w:rsidTr="007669CA">
        <w:tc>
          <w:tcPr>
            <w:tcW w:w="4786" w:type="dxa"/>
            <w:vMerge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vMerge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нарастающим итогом с начала года</w:t>
            </w: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Остаток гранта на начало года, всего: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в том </w:t>
            </w:r>
            <w:proofErr w:type="gramStart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числе</w:t>
            </w:r>
            <w:proofErr w:type="gramEnd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: потребность в </w:t>
            </w:r>
            <w:proofErr w:type="gramStart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котором</w:t>
            </w:r>
            <w:proofErr w:type="gramEnd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подтверждена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0110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подлежащий возврату в бюджет Республики Башкортостан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0120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315D87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Поступило средств, всего: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  <w:vAlign w:val="center"/>
          </w:tcPr>
          <w:p w:rsidR="00F0625A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3 000 000</w:t>
            </w:r>
          </w:p>
        </w:tc>
        <w:tc>
          <w:tcPr>
            <w:tcW w:w="1417" w:type="dxa"/>
            <w:gridSpan w:val="2"/>
            <w:vAlign w:val="center"/>
          </w:tcPr>
          <w:p w:rsidR="00F0625A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3 000 000</w:t>
            </w: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lastRenderedPageBreak/>
              <w:t>в том числе:</w:t>
            </w:r>
          </w:p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бюджета Республики Башкортостан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0210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  <w:vAlign w:val="center"/>
          </w:tcPr>
          <w:p w:rsidR="00315D87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3 000 000</w:t>
            </w:r>
          </w:p>
        </w:tc>
        <w:tc>
          <w:tcPr>
            <w:tcW w:w="1417" w:type="dxa"/>
            <w:gridSpan w:val="2"/>
            <w:vAlign w:val="center"/>
          </w:tcPr>
          <w:p w:rsidR="00315D87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3 000 000</w:t>
            </w: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0220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них:</w:t>
            </w:r>
          </w:p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0221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0222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0230</w:t>
            </w: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0625A" w:rsidRPr="008F32AD" w:rsidTr="007669CA">
        <w:tc>
          <w:tcPr>
            <w:tcW w:w="4786" w:type="dxa"/>
          </w:tcPr>
          <w:p w:rsidR="00F0625A" w:rsidRPr="008F32AD" w:rsidRDefault="00F0625A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гранта</w:t>
            </w:r>
          </w:p>
        </w:tc>
        <w:tc>
          <w:tcPr>
            <w:tcW w:w="850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0625A" w:rsidRPr="008F32AD" w:rsidRDefault="00F0625A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Выплаты по расходам, всего:</w:t>
            </w: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1 000 000</w:t>
            </w:r>
          </w:p>
        </w:tc>
        <w:tc>
          <w:tcPr>
            <w:tcW w:w="1417" w:type="dxa"/>
            <w:gridSpan w:val="2"/>
          </w:tcPr>
          <w:p w:rsidR="00315D87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1 000 000</w:t>
            </w: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 том числе:</w:t>
            </w:r>
          </w:p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выплаты персоналу, всего: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закупка работ и услуг, всего: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0320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315D87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0330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22" w:type="dxa"/>
            <w:gridSpan w:val="2"/>
          </w:tcPr>
          <w:p w:rsidR="00315D87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1 000 000</w:t>
            </w:r>
          </w:p>
        </w:tc>
        <w:tc>
          <w:tcPr>
            <w:tcW w:w="1417" w:type="dxa"/>
            <w:gridSpan w:val="2"/>
          </w:tcPr>
          <w:p w:rsidR="00315D87" w:rsidRPr="00315D87" w:rsidRDefault="00315D87" w:rsidP="00315D87">
            <w:pPr>
              <w:jc w:val="center"/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</w:pPr>
            <w:r w:rsidRPr="00315D87">
              <w:rPr>
                <w:rFonts w:ascii="Times New Roman" w:eastAsiaTheme="minorHAnsi" w:hAnsi="Times New Roman"/>
                <w:b w:val="0"/>
                <w:sz w:val="20"/>
                <w:highlight w:val="yellow"/>
                <w:lang w:eastAsia="en-US"/>
              </w:rPr>
              <w:t>1 000 000</w:t>
            </w:r>
          </w:p>
        </w:tc>
      </w:tr>
      <w:tr w:rsidR="00315D87" w:rsidRPr="008F32AD" w:rsidTr="007669CA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0340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иные выплаты, всего:</w:t>
            </w:r>
          </w:p>
        </w:tc>
        <w:tc>
          <w:tcPr>
            <w:tcW w:w="850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0350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820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Возвращено в бюджет Республики Башкортостан, всего: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в том числе: </w:t>
            </w:r>
            <w:proofErr w:type="gramStart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израсходованных</w:t>
            </w:r>
            <w:proofErr w:type="gramEnd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не по целевому назначению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0410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0420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 сумме остатка гранта на начало года, потребность в котором не подтверждена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0430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0440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Остаток гранта на конец отчетного периода, всего: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в том числе:</w:t>
            </w:r>
          </w:p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требуется в направлении </w:t>
            </w:r>
            <w:proofErr w:type="gramStart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на те</w:t>
            </w:r>
            <w:proofErr w:type="gramEnd"/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же цели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0510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15D87" w:rsidRPr="008F32AD" w:rsidTr="007669CA">
        <w:trPr>
          <w:gridAfter w:val="1"/>
          <w:wAfter w:w="6" w:type="dxa"/>
        </w:trPr>
        <w:tc>
          <w:tcPr>
            <w:tcW w:w="4786" w:type="dxa"/>
          </w:tcPr>
          <w:p w:rsidR="00315D87" w:rsidRPr="008F32AD" w:rsidRDefault="00315D87" w:rsidP="007669CA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lastRenderedPageBreak/>
              <w:t>подлежит возврату в бюджет Республики Башкортостан</w:t>
            </w:r>
          </w:p>
        </w:tc>
        <w:tc>
          <w:tcPr>
            <w:tcW w:w="844" w:type="dxa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0520</w:t>
            </w:r>
          </w:p>
        </w:tc>
        <w:tc>
          <w:tcPr>
            <w:tcW w:w="1569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8F32AD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22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315D87" w:rsidRPr="008F32AD" w:rsidRDefault="00315D87" w:rsidP="007669CA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F0625A" w:rsidRPr="001F4C68" w:rsidRDefault="00F0625A" w:rsidP="00F0625A">
      <w:pPr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</w:p>
    <w:p w:rsidR="00F0625A" w:rsidRPr="00467E9B" w:rsidRDefault="00F0625A" w:rsidP="00F0625A">
      <w:pPr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8F32A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Руководитель Получателя </w:t>
      </w:r>
      <w:r w:rsidR="00467E9B" w:rsidRPr="00467E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467E9B" w:rsidRPr="008C3188">
        <w:rPr>
          <w:rFonts w:ascii="Times New Roman" w:eastAsiaTheme="minorHAnsi" w:hAnsi="Times New Roman"/>
          <w:b w:val="0"/>
          <w:sz w:val="24"/>
          <w:szCs w:val="24"/>
          <w:u w:val="single"/>
          <w:lang w:eastAsia="en-US"/>
        </w:rPr>
        <w:t>ИП глава КФХ</w:t>
      </w:r>
      <w:r w:rsidRPr="008F32A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467E9B" w:rsidRPr="00467E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</w:t>
      </w:r>
      <w:r w:rsidRPr="008F32A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__________ </w:t>
      </w:r>
      <w:r w:rsidR="00467E9B" w:rsidRPr="00467E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</w:t>
      </w:r>
      <w:r w:rsidR="00467E9B" w:rsidRPr="00467E9B">
        <w:rPr>
          <w:rFonts w:ascii="Times New Roman" w:eastAsiaTheme="minorHAnsi" w:hAnsi="Times New Roman"/>
          <w:b w:val="0"/>
          <w:sz w:val="24"/>
          <w:szCs w:val="24"/>
          <w:u w:val="single"/>
          <w:lang w:eastAsia="en-US"/>
        </w:rPr>
        <w:t xml:space="preserve"> </w:t>
      </w:r>
      <w:r w:rsidR="00467E9B" w:rsidRPr="00315D87">
        <w:rPr>
          <w:rFonts w:ascii="Times New Roman" w:eastAsiaTheme="minorHAnsi" w:hAnsi="Times New Roman"/>
          <w:b w:val="0"/>
          <w:sz w:val="24"/>
          <w:szCs w:val="24"/>
          <w:highlight w:val="yellow"/>
          <w:u w:val="single"/>
          <w:lang w:eastAsia="en-US"/>
        </w:rPr>
        <w:t>Иванов И.И.</w:t>
      </w:r>
      <w:r w:rsidR="00467E9B" w:rsidRPr="00467E9B">
        <w:rPr>
          <w:rFonts w:ascii="Times New Roman" w:eastAsiaTheme="minorHAnsi" w:hAnsi="Times New Roman"/>
          <w:b w:val="0"/>
          <w:sz w:val="24"/>
          <w:szCs w:val="24"/>
          <w:u w:val="single"/>
          <w:lang w:eastAsia="en-US"/>
        </w:rPr>
        <w:tab/>
      </w:r>
    </w:p>
    <w:p w:rsidR="00F0625A" w:rsidRPr="008F32AD" w:rsidRDefault="00F0625A" w:rsidP="00F0625A">
      <w:pPr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8F32AD">
        <w:rPr>
          <w:rFonts w:ascii="Times New Roman" w:eastAsiaTheme="minorHAnsi" w:hAnsi="Times New Roman"/>
          <w:b w:val="0"/>
          <w:sz w:val="20"/>
          <w:lang w:eastAsia="en-US"/>
        </w:rPr>
        <w:t xml:space="preserve"> (уполномоченное лицо)                     </w:t>
      </w:r>
      <w:r w:rsidR="00467E9B" w:rsidRPr="00467E9B">
        <w:rPr>
          <w:rFonts w:ascii="Times New Roman" w:eastAsiaTheme="minorHAnsi" w:hAnsi="Times New Roman"/>
          <w:b w:val="0"/>
          <w:sz w:val="20"/>
          <w:lang w:eastAsia="en-US"/>
        </w:rPr>
        <w:t xml:space="preserve">    </w:t>
      </w:r>
      <w:r w:rsidRPr="008F32AD">
        <w:rPr>
          <w:rFonts w:ascii="Times New Roman" w:eastAsiaTheme="minorHAnsi" w:hAnsi="Times New Roman"/>
          <w:b w:val="0"/>
          <w:sz w:val="20"/>
          <w:lang w:eastAsia="en-US"/>
        </w:rPr>
        <w:t xml:space="preserve">     (должность)                      (подпись)      </w:t>
      </w:r>
      <w:r w:rsidR="00467E9B" w:rsidRPr="00467E9B">
        <w:rPr>
          <w:rFonts w:ascii="Times New Roman" w:eastAsiaTheme="minorHAnsi" w:hAnsi="Times New Roman"/>
          <w:b w:val="0"/>
          <w:sz w:val="20"/>
          <w:lang w:eastAsia="en-US"/>
        </w:rPr>
        <w:t xml:space="preserve">   </w:t>
      </w:r>
      <w:r w:rsidRPr="008F32AD">
        <w:rPr>
          <w:rFonts w:ascii="Times New Roman" w:eastAsiaTheme="minorHAnsi" w:hAnsi="Times New Roman"/>
          <w:b w:val="0"/>
          <w:sz w:val="20"/>
          <w:lang w:eastAsia="en-US"/>
        </w:rPr>
        <w:t xml:space="preserve">   (расшифровка подписи)</w:t>
      </w:r>
    </w:p>
    <w:p w:rsidR="00F0625A" w:rsidRPr="008F32AD" w:rsidRDefault="00F0625A" w:rsidP="00F0625A">
      <w:pPr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F0625A" w:rsidRPr="00467E9B" w:rsidRDefault="00F0625A" w:rsidP="00F0625A">
      <w:pPr>
        <w:jc w:val="both"/>
        <w:rPr>
          <w:rFonts w:ascii="Times New Roman" w:eastAsiaTheme="minorHAnsi" w:hAnsi="Times New Roman"/>
          <w:b w:val="0"/>
          <w:sz w:val="28"/>
          <w:szCs w:val="28"/>
          <w:u w:val="single"/>
          <w:lang w:eastAsia="en-US"/>
        </w:rPr>
      </w:pPr>
      <w:r w:rsidRPr="008F32A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Исполнитель </w:t>
      </w:r>
      <w:r w:rsidR="00467E9B" w:rsidRPr="008C3188">
        <w:rPr>
          <w:rFonts w:ascii="Times New Roman" w:eastAsiaTheme="minorHAnsi" w:hAnsi="Times New Roman"/>
          <w:b w:val="0"/>
          <w:sz w:val="24"/>
          <w:szCs w:val="24"/>
          <w:u w:val="single"/>
          <w:lang w:eastAsia="en-US"/>
        </w:rPr>
        <w:t>ИП глава КФХ</w:t>
      </w:r>
      <w:r w:rsidR="00467E9B" w:rsidRPr="008F32A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467E9B" w:rsidRPr="00467E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 </w:t>
      </w:r>
      <w:r w:rsidR="00467E9B" w:rsidRPr="00467E9B">
        <w:rPr>
          <w:rFonts w:ascii="Times New Roman" w:eastAsiaTheme="minorHAnsi" w:hAnsi="Times New Roman"/>
          <w:b w:val="0"/>
          <w:sz w:val="24"/>
          <w:szCs w:val="24"/>
          <w:u w:val="single"/>
          <w:lang w:eastAsia="en-US"/>
        </w:rPr>
        <w:t xml:space="preserve"> </w:t>
      </w:r>
      <w:r w:rsidR="00467E9B" w:rsidRPr="00315D87">
        <w:rPr>
          <w:rFonts w:ascii="Times New Roman" w:eastAsiaTheme="minorHAnsi" w:hAnsi="Times New Roman"/>
          <w:b w:val="0"/>
          <w:sz w:val="24"/>
          <w:szCs w:val="24"/>
          <w:highlight w:val="yellow"/>
          <w:u w:val="single"/>
          <w:lang w:eastAsia="en-US"/>
        </w:rPr>
        <w:t>Иванов И.И.</w:t>
      </w:r>
      <w:r w:rsidR="00467E9B" w:rsidRPr="00315D87">
        <w:rPr>
          <w:rFonts w:ascii="Times New Roman" w:eastAsiaTheme="minorHAnsi" w:hAnsi="Times New Roman"/>
          <w:b w:val="0"/>
          <w:sz w:val="24"/>
          <w:szCs w:val="24"/>
          <w:highlight w:val="yellow"/>
          <w:u w:val="single"/>
          <w:lang w:eastAsia="en-US"/>
        </w:rPr>
        <w:tab/>
        <w:t xml:space="preserve">      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lang w:eastAsia="en-US"/>
        </w:rPr>
        <w:t xml:space="preserve">  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val="en-US" w:eastAsia="en-US"/>
        </w:rPr>
        <w:t>x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eastAsia="en-US"/>
        </w:rPr>
        <w:t xml:space="preserve"> 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val="en-US" w:eastAsia="en-US"/>
        </w:rPr>
        <w:t>xxx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eastAsia="en-US"/>
        </w:rPr>
        <w:t xml:space="preserve"> 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val="en-US" w:eastAsia="en-US"/>
        </w:rPr>
        <w:t>xx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eastAsia="en-US"/>
        </w:rPr>
        <w:t xml:space="preserve"> </w:t>
      </w:r>
      <w:proofErr w:type="spellStart"/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val="en-US" w:eastAsia="en-US"/>
        </w:rPr>
        <w:t>xx</w:t>
      </w:r>
      <w:proofErr w:type="spellEnd"/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eastAsia="en-US"/>
        </w:rPr>
        <w:t xml:space="preserve"> </w:t>
      </w:r>
      <w:r w:rsidR="00467E9B" w:rsidRPr="00315D87">
        <w:rPr>
          <w:rFonts w:ascii="Times New Roman" w:eastAsiaTheme="minorHAnsi" w:hAnsi="Times New Roman"/>
          <w:b w:val="0"/>
          <w:sz w:val="28"/>
          <w:szCs w:val="28"/>
          <w:highlight w:val="yellow"/>
          <w:u w:val="single"/>
          <w:lang w:val="en-US" w:eastAsia="en-US"/>
        </w:rPr>
        <w:t>xxx</w:t>
      </w:r>
    </w:p>
    <w:p w:rsidR="00F0625A" w:rsidRPr="008F32AD" w:rsidRDefault="00F0625A" w:rsidP="00F0625A">
      <w:pPr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8F32AD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  (должность)                      (фамилия, инициалы)                          (телефон)</w:t>
      </w:r>
    </w:p>
    <w:p w:rsidR="00F0625A" w:rsidRPr="008F32AD" w:rsidRDefault="00F0625A" w:rsidP="00F0625A">
      <w:pPr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F0625A" w:rsidRPr="008F32AD" w:rsidRDefault="00F0625A" w:rsidP="00F0625A">
      <w:pPr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938CC">
        <w:rPr>
          <w:rFonts w:ascii="Times New Roman" w:eastAsiaTheme="minorHAnsi" w:hAnsi="Times New Roman"/>
          <w:b w:val="0"/>
          <w:sz w:val="28"/>
          <w:szCs w:val="28"/>
          <w:highlight w:val="yellow"/>
          <w:lang w:eastAsia="en-US"/>
        </w:rPr>
        <w:t>«____» ____________ 20____ г.</w:t>
      </w:r>
      <w:bookmarkStart w:id="0" w:name="_GoBack"/>
      <w:bookmarkEnd w:id="0"/>
    </w:p>
    <w:p w:rsidR="00F0625A" w:rsidRPr="008F32AD" w:rsidRDefault="00F0625A" w:rsidP="00F0625A">
      <w:pPr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F0625A" w:rsidRPr="008F32AD" w:rsidRDefault="00F0625A" w:rsidP="00F0625A">
      <w:pPr>
        <w:spacing w:line="192" w:lineRule="auto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8F32AD">
        <w:rPr>
          <w:rFonts w:ascii="Times New Roman" w:eastAsiaTheme="minorHAnsi" w:hAnsi="Times New Roman"/>
          <w:b w:val="0"/>
          <w:sz w:val="20"/>
          <w:lang w:eastAsia="en-US"/>
        </w:rPr>
        <w:t>1 Отчет составляется нарастающим итогом с начала текущего финансового года.</w:t>
      </w:r>
    </w:p>
    <w:p w:rsidR="00F0625A" w:rsidRPr="008F32AD" w:rsidRDefault="00F0625A" w:rsidP="00F0625A">
      <w:pPr>
        <w:spacing w:line="192" w:lineRule="auto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8F32AD">
        <w:rPr>
          <w:rFonts w:ascii="Times New Roman" w:eastAsiaTheme="minorHAnsi" w:hAnsi="Times New Roman"/>
          <w:b w:val="0"/>
          <w:sz w:val="20"/>
          <w:lang w:eastAsia="en-US"/>
        </w:rPr>
        <w:t>2</w:t>
      </w:r>
      <w:proofErr w:type="gramStart"/>
      <w:r w:rsidRPr="008F32AD">
        <w:rPr>
          <w:rFonts w:ascii="Times New Roman" w:eastAsiaTheme="minorHAnsi" w:hAnsi="Times New Roman"/>
          <w:b w:val="0"/>
          <w:sz w:val="20"/>
          <w:lang w:eastAsia="en-US"/>
        </w:rPr>
        <w:t xml:space="preserve"> У</w:t>
      </w:r>
      <w:proofErr w:type="gramEnd"/>
      <w:r w:rsidRPr="008F32AD">
        <w:rPr>
          <w:rFonts w:ascii="Times New Roman" w:eastAsiaTheme="minorHAnsi" w:hAnsi="Times New Roman"/>
          <w:b w:val="0"/>
          <w:sz w:val="20"/>
          <w:lang w:eastAsia="en-US"/>
        </w:rPr>
        <w:t>казывается в случае, если грант предоставляется в целях реализации регионального проекта.</w:t>
      </w:r>
    </w:p>
    <w:p w:rsidR="00F0625A" w:rsidRPr="008F32AD" w:rsidRDefault="00F0625A" w:rsidP="00F0625A">
      <w:pPr>
        <w:spacing w:line="192" w:lineRule="auto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8F32AD">
        <w:rPr>
          <w:rFonts w:ascii="Times New Roman" w:eastAsiaTheme="minorHAnsi" w:hAnsi="Times New Roman"/>
          <w:b w:val="0"/>
          <w:sz w:val="20"/>
          <w:lang w:eastAsia="en-US"/>
        </w:rPr>
        <w:t>3 Показатели строк 0100 - 0120, 0500 - 0520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0625A" w:rsidRDefault="00F0625A" w:rsidP="00F0625A">
      <w:pPr>
        <w:spacing w:line="192" w:lineRule="auto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8F32AD">
        <w:rPr>
          <w:rFonts w:ascii="Times New Roman" w:eastAsiaTheme="minorHAnsi" w:hAnsi="Times New Roman"/>
          <w:b w:val="0"/>
          <w:sz w:val="20"/>
          <w:lang w:eastAsia="en-US"/>
        </w:rPr>
        <w:t>4 Коды направлений расходования гранта в графе 3 отчета должны соответствовать кодам, указанным в Сведениях.</w:t>
      </w:r>
    </w:p>
    <w:p w:rsidR="00A4569E" w:rsidRPr="00F0625A" w:rsidRDefault="00A4569E">
      <w:pPr>
        <w:rPr>
          <w:rFonts w:ascii="Times New Roman" w:hAnsi="Times New Roman"/>
          <w:b w:val="0"/>
          <w:sz w:val="28"/>
          <w:szCs w:val="28"/>
        </w:rPr>
      </w:pPr>
    </w:p>
    <w:sectPr w:rsidR="00A4569E" w:rsidRPr="00F0625A" w:rsidSect="00F062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A"/>
    <w:rsid w:val="00315D87"/>
    <w:rsid w:val="003651AE"/>
    <w:rsid w:val="00382109"/>
    <w:rsid w:val="003C407A"/>
    <w:rsid w:val="00467E9B"/>
    <w:rsid w:val="00767891"/>
    <w:rsid w:val="008C3188"/>
    <w:rsid w:val="00A4569E"/>
    <w:rsid w:val="00A73CDC"/>
    <w:rsid w:val="00C77682"/>
    <w:rsid w:val="00CB574B"/>
    <w:rsid w:val="00E938CC"/>
    <w:rsid w:val="00F0625A"/>
    <w:rsid w:val="00F523AB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5A"/>
    <w:pPr>
      <w:spacing w:after="0" w:line="240" w:lineRule="auto"/>
    </w:pPr>
    <w:rPr>
      <w:rFonts w:ascii="Peterburg" w:eastAsia="Times New Roman" w:hAnsi="Peterburg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682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5A"/>
    <w:pPr>
      <w:spacing w:after="0" w:line="240" w:lineRule="auto"/>
    </w:pPr>
    <w:rPr>
      <w:rFonts w:ascii="Peterburg" w:eastAsia="Times New Roman" w:hAnsi="Peterburg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68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Шакирова Айгуль Мукамиловна</cp:lastModifiedBy>
  <cp:revision>4</cp:revision>
  <cp:lastPrinted>2021-01-14T06:03:00Z</cp:lastPrinted>
  <dcterms:created xsi:type="dcterms:W3CDTF">2021-01-14T06:05:00Z</dcterms:created>
  <dcterms:modified xsi:type="dcterms:W3CDTF">2021-01-14T11:16:00Z</dcterms:modified>
</cp:coreProperties>
</file>