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53" w:rsidRPr="003E13D5" w:rsidRDefault="00771B53" w:rsidP="00771B53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771B53" w:rsidRPr="003E13D5" w:rsidRDefault="00771B53" w:rsidP="00771B53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771B53" w:rsidRPr="003E13D5" w:rsidRDefault="00771B53" w:rsidP="00771B53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771B53" w:rsidRPr="003E13D5" w:rsidRDefault="00771B53" w:rsidP="00771B53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771B53" w:rsidRPr="003E13D5" w:rsidRDefault="00771B53" w:rsidP="00771B53">
      <w:pPr>
        <w:pStyle w:val="ConsPlusNormal"/>
        <w:tabs>
          <w:tab w:val="left" w:pos="142"/>
        </w:tabs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771B53" w:rsidRPr="003E13D5" w:rsidRDefault="00771B53" w:rsidP="00771B53">
      <w:pPr>
        <w:pStyle w:val="ConsPlusNormal"/>
        <w:tabs>
          <w:tab w:val="left" w:pos="142"/>
        </w:tabs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771B53" w:rsidRPr="003E13D5" w:rsidRDefault="00771B53" w:rsidP="00771B53">
      <w:pPr>
        <w:pStyle w:val="ConsPlusNormal"/>
        <w:tabs>
          <w:tab w:val="left" w:pos="142"/>
        </w:tabs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771B53" w:rsidRPr="003E13D5" w:rsidRDefault="00771B53" w:rsidP="00771B53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53" w:rsidRPr="003E13D5" w:rsidRDefault="00771B53" w:rsidP="00771B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71B53" w:rsidRPr="003E13D5" w:rsidRDefault="00771B53" w:rsidP="00771B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71B53" w:rsidRPr="003E13D5" w:rsidRDefault="00771B53" w:rsidP="00771B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771B53" w:rsidRPr="003E13D5" w:rsidRDefault="00771B53" w:rsidP="00771B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расходов</w:t>
      </w:r>
    </w:p>
    <w:p w:rsidR="00771B53" w:rsidRPr="003E13D5" w:rsidRDefault="00771B53" w:rsidP="00771B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1B53" w:rsidRPr="003E13D5" w:rsidRDefault="00771B53" w:rsidP="00771B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71B53" w:rsidRPr="003E13D5" w:rsidRDefault="00771B53" w:rsidP="00771B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(наименование хозяйства, Ф.И.О. (последнее - при наличии) заявителя)</w:t>
      </w:r>
    </w:p>
    <w:p w:rsidR="00771B53" w:rsidRPr="003E13D5" w:rsidRDefault="00771B53" w:rsidP="00771B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71B53" w:rsidRPr="003E13D5" w:rsidRDefault="00771B53" w:rsidP="00771B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771B53" w:rsidRPr="003E13D5" w:rsidRDefault="00771B53" w:rsidP="00771B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850"/>
        <w:gridCol w:w="851"/>
        <w:gridCol w:w="992"/>
        <w:gridCol w:w="850"/>
        <w:gridCol w:w="1276"/>
      </w:tblGrid>
      <w:tr w:rsidR="00771B53" w:rsidRPr="003E13D5" w:rsidTr="00771B53">
        <w:tc>
          <w:tcPr>
            <w:tcW w:w="3969" w:type="dxa"/>
            <w:vMerge w:val="restart"/>
            <w:vAlign w:val="center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1560" w:type="dxa"/>
            <w:vMerge w:val="restart"/>
            <w:vAlign w:val="center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Наименова-ние</w:t>
            </w:r>
            <w:proofErr w:type="spellEnd"/>
            <w:proofErr w:type="gramEnd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приобретае-мого</w:t>
            </w:r>
            <w:proofErr w:type="spellEnd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имущества, выполняемых работ, оказываемых услуг</w:t>
            </w:r>
          </w:p>
        </w:tc>
        <w:tc>
          <w:tcPr>
            <w:tcW w:w="850" w:type="dxa"/>
            <w:vMerge w:val="restart"/>
            <w:vAlign w:val="center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Количество, единиц</w:t>
            </w:r>
          </w:p>
        </w:tc>
        <w:tc>
          <w:tcPr>
            <w:tcW w:w="851" w:type="dxa"/>
            <w:vMerge w:val="restart"/>
            <w:vAlign w:val="center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Цена за единицу,</w:t>
            </w:r>
          </w:p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руб. без НДС</w:t>
            </w:r>
            <w:r w:rsidRPr="003E13D5">
              <w:rPr>
                <w:rStyle w:val="a3"/>
                <w:rFonts w:ascii="Times New Roman" w:hAnsi="Times New Roman" w:cs="Times New Roman"/>
                <w:bCs/>
                <w:szCs w:val="22"/>
              </w:rPr>
              <w:t>*</w:t>
            </w:r>
          </w:p>
        </w:tc>
        <w:tc>
          <w:tcPr>
            <w:tcW w:w="992" w:type="dxa"/>
            <w:vMerge w:val="restart"/>
            <w:vAlign w:val="center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Итого затрат, руб. без НДС</w:t>
            </w:r>
            <w:r w:rsidRPr="003E13D5">
              <w:rPr>
                <w:rStyle w:val="a3"/>
                <w:rFonts w:ascii="Times New Roman" w:hAnsi="Times New Roman" w:cs="Times New Roman"/>
                <w:bCs/>
                <w:szCs w:val="22"/>
              </w:rPr>
              <w:t>*</w:t>
            </w:r>
          </w:p>
        </w:tc>
        <w:tc>
          <w:tcPr>
            <w:tcW w:w="2126" w:type="dxa"/>
            <w:gridSpan w:val="2"/>
            <w:vAlign w:val="center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финансирования, руб. без НДС</w:t>
            </w:r>
            <w:r w:rsidRPr="003E13D5">
              <w:rPr>
                <w:rStyle w:val="a3"/>
                <w:rFonts w:ascii="Times New Roman" w:hAnsi="Times New Roman" w:cs="Times New Roman"/>
                <w:bCs/>
                <w:szCs w:val="22"/>
              </w:rPr>
              <w:t>*</w:t>
            </w:r>
          </w:p>
        </w:tc>
      </w:tr>
      <w:tr w:rsidR="00771B53" w:rsidRPr="003E13D5" w:rsidTr="00771B53">
        <w:trPr>
          <w:trHeight w:val="2142"/>
        </w:trPr>
        <w:tc>
          <w:tcPr>
            <w:tcW w:w="3969" w:type="dxa"/>
            <w:vMerge/>
          </w:tcPr>
          <w:p w:rsidR="00771B53" w:rsidRPr="003E13D5" w:rsidRDefault="00771B53" w:rsidP="003C6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71B53" w:rsidRPr="003E13D5" w:rsidRDefault="00771B53" w:rsidP="003C6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71B53" w:rsidRPr="003E13D5" w:rsidRDefault="00771B53" w:rsidP="003C6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1B53" w:rsidRPr="003E13D5" w:rsidRDefault="00771B53" w:rsidP="003C6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1B53" w:rsidRPr="003E13D5" w:rsidRDefault="00771B53" w:rsidP="003C6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Средства гранта (не более 90% от суммы расходов)</w:t>
            </w:r>
          </w:p>
        </w:tc>
        <w:tc>
          <w:tcPr>
            <w:tcW w:w="1276" w:type="dxa"/>
            <w:vAlign w:val="center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(не менее 10 % от суммы расходов)</w:t>
            </w:r>
          </w:p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53" w:rsidRPr="003E13D5" w:rsidTr="00771B53">
        <w:tc>
          <w:tcPr>
            <w:tcW w:w="3969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1B53" w:rsidRPr="003E13D5" w:rsidTr="00771B53">
        <w:tc>
          <w:tcPr>
            <w:tcW w:w="3969" w:type="dxa"/>
          </w:tcPr>
          <w:p w:rsidR="00771B53" w:rsidRPr="003E13D5" w:rsidRDefault="00771B53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приобретение, строительство, ремонт, капитальный ремонт, модернизация и (или) переустройство зданий, помещений 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br/>
              <w:t>и (или) сооружений,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</w:t>
            </w:r>
            <w:proofErr w:type="gramEnd"/>
          </w:p>
        </w:tc>
        <w:tc>
          <w:tcPr>
            <w:tcW w:w="156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53" w:rsidRPr="003E13D5" w:rsidTr="00771B53">
        <w:tc>
          <w:tcPr>
            <w:tcW w:w="3969" w:type="dxa"/>
          </w:tcPr>
          <w:p w:rsidR="00771B53" w:rsidRPr="003E13D5" w:rsidRDefault="00771B53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подключение зданий, помещений и (или) сооружений, необходимых для производства, хранения, первичной и (или) последующей переработки сельскохозяйственной продукции, к электрическим, вод</w:t>
            </w:r>
            <w:proofErr w:type="gramStart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газо- и теплопроводным сетям, в том числе автономным</w:t>
            </w:r>
          </w:p>
        </w:tc>
        <w:tc>
          <w:tcPr>
            <w:tcW w:w="156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53" w:rsidRPr="003E13D5" w:rsidTr="00771B53">
        <w:tc>
          <w:tcPr>
            <w:tcW w:w="3969" w:type="dxa"/>
          </w:tcPr>
          <w:p w:rsidR="00771B53" w:rsidRPr="003E13D5" w:rsidRDefault="00771B53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приобретение поголовья сельскохозяйственных животных (кроме свиней) и птицы. Возраст приобретаемого крупного рогатого скота и (или) лошадей не должен превышать 2 лет</w:t>
            </w:r>
          </w:p>
        </w:tc>
        <w:tc>
          <w:tcPr>
            <w:tcW w:w="156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53" w:rsidRPr="003E13D5" w:rsidTr="00771B53">
        <w:tc>
          <w:tcPr>
            <w:tcW w:w="3969" w:type="dxa"/>
          </w:tcPr>
          <w:p w:rsidR="00771B53" w:rsidRPr="003E13D5" w:rsidRDefault="00771B53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приобретение рыбопосадочного материала</w:t>
            </w:r>
          </w:p>
        </w:tc>
        <w:tc>
          <w:tcPr>
            <w:tcW w:w="156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53" w:rsidRPr="003E13D5" w:rsidTr="00771B53">
        <w:tc>
          <w:tcPr>
            <w:tcW w:w="3969" w:type="dxa"/>
          </w:tcPr>
          <w:p w:rsidR="00771B53" w:rsidRPr="003E13D5" w:rsidRDefault="00771B53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приобретение семенного материала крупного рогатого скота, овец и коз</w:t>
            </w:r>
          </w:p>
        </w:tc>
        <w:tc>
          <w:tcPr>
            <w:tcW w:w="156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53" w:rsidRPr="003E13D5" w:rsidTr="00771B53">
        <w:tc>
          <w:tcPr>
            <w:tcW w:w="3969" w:type="dxa"/>
          </w:tcPr>
          <w:p w:rsidR="00771B53" w:rsidRPr="003E13D5" w:rsidRDefault="00771B53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приобретение посадочного материала для закладки многолетних насаждений, в том числе виноградных, и земляники</w:t>
            </w:r>
          </w:p>
        </w:tc>
        <w:tc>
          <w:tcPr>
            <w:tcW w:w="156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53" w:rsidRPr="003E13D5" w:rsidTr="00771B53">
        <w:tc>
          <w:tcPr>
            <w:tcW w:w="3969" w:type="dxa"/>
          </w:tcPr>
          <w:p w:rsidR="00771B53" w:rsidRPr="003E13D5" w:rsidRDefault="00771B53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инвентаря, оборудования, машин, автотранспортных средств и техники в соответствии с Общероссийским классификатором продукции по следующим видам экономической деятельности (ОКПД 2) </w:t>
            </w:r>
            <w:proofErr w:type="gramStart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 034-2014 (КПЕС 2008): 16.24.12.111, 25.21.11.140 - 25.21.13, 25.29.11, 25.30.11, 25.30.12, 25.91.12, 25.92.12, 26.51.53.120, 26.51.53.130, 26.51.53.190, 26.51.61.110, 26.70.22.1</w:t>
            </w:r>
            <w:bookmarkStart w:id="0" w:name="_GoBack"/>
            <w:bookmarkEnd w:id="0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50, 27.11.1 - 27.11.2, 27.11.26, 27.11.31, 27.11.32, 27.11.32.110, 27.11.32.120, 27.11.4, 27.51.26.120, 27.52.14, 28.12.13, 28.13.1, 28.13.14.110, 28.13.21.190, 28.21.13.120, 28.13.22, 28.13.23, 28.13.26, 28.13.28, 28.22.14.150, 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28.22.14.159 - 28.22.14.162, </w:t>
            </w:r>
            <w:proofErr w:type="gramStart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28.22.14.169, 28.22.15.110, 28.22.15.120, 28.22.17.110, 28.22.17.111, 28.22.17.112, 28.22.17.113, 28.22.17.114, 28.22.17.115, 28.22.17.116, 28.22.17.119, 28.22.17.120, 28.22.17.121, 28.22.17.122, 28.22.17.190, 28.22.18.210 - 28.22.18.269, 28.22.18.310, 28.22.18.314, 28.22.18.320, 28.22.18.390, 28.25.1, 28.25.20.111, 28.25.20.130, 28.25.20.190, 28.29.12, 28.29.21, 28.29.3, 28.30.2 - 28.30.8 (за исключением машин и оборудования для лесного хозяйства и кроме кода группировки 28.30.4), 28.30.81.120, 28.30.81.190, 28.30.82, 28.30.83, 28.30.84, 28.30.85, 28.30.86.110, 28.30.86.120, 28.30.86.140, 28.30.86.150, 28.92.25, 28.92.50.000, 28.93.11, 28.93.12, 28.93.13, 28.93.14, 28.93.16</w:t>
            </w:r>
            <w:proofErr w:type="gramEnd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, 28.93.17, 28.93.20, 29.10.41.110 - 29.10.41.122 (за исключением кода 29.10.41.113), 29.10.42.111, 29.10.42.121, 29.10.44.000, 29.10.59.240, 29.10.59.280, 29.10.59.390, 29.20.23.120, 29.20.23.130, 31.01.13.000</w:t>
            </w:r>
          </w:p>
        </w:tc>
        <w:tc>
          <w:tcPr>
            <w:tcW w:w="156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53" w:rsidRPr="003E13D5" w:rsidTr="00771B53">
        <w:tc>
          <w:tcPr>
            <w:tcW w:w="3969" w:type="dxa"/>
          </w:tcPr>
          <w:p w:rsidR="00771B53" w:rsidRPr="003E13D5" w:rsidRDefault="00771B53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приобретение оборудования для рыбоводной инфраструктуры </w:t>
            </w: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(рыбоводства), предусмотренным в соответствии </w:t>
            </w: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Классификатором в области </w:t>
            </w:r>
            <w:proofErr w:type="spellStart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(рыбоводства), утвержденным приказом Министерства сельского хозяйства Российской Федерации </w:t>
            </w: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18 ноября 2014 года № 452 «Об утверждении Классификатора в области </w:t>
            </w:r>
            <w:proofErr w:type="spellStart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(рыбоводства)», по номенклатуре, определенной следующими кодами: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04.02.01, 04.02.04, 04.02.07, 04.02.09, 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04.02.1004.02.11, 04.02.12, </w:t>
            </w: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04.03, 04.04, 04.05</w:t>
            </w:r>
            <w:proofErr w:type="gramEnd"/>
          </w:p>
        </w:tc>
        <w:tc>
          <w:tcPr>
            <w:tcW w:w="156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53" w:rsidRPr="003E13D5" w:rsidTr="00771B53">
        <w:tc>
          <w:tcPr>
            <w:tcW w:w="3969" w:type="dxa"/>
          </w:tcPr>
          <w:p w:rsidR="00771B53" w:rsidRPr="003E13D5" w:rsidRDefault="00771B53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6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B53" w:rsidRPr="003E13D5" w:rsidRDefault="00771B53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1B53" w:rsidRPr="003E13D5" w:rsidRDefault="00771B53" w:rsidP="00771B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71B53" w:rsidRPr="003E13D5" w:rsidRDefault="00771B53" w:rsidP="00771B53">
      <w:pPr>
        <w:pStyle w:val="a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E13D5">
        <w:rPr>
          <w:rStyle w:val="a3"/>
          <w:rFonts w:ascii="Times New Roman" w:hAnsi="Times New Roman" w:cs="Times New Roman"/>
          <w:bCs/>
          <w:sz w:val="22"/>
          <w:szCs w:val="22"/>
        </w:rPr>
        <w:t>*</w:t>
      </w:r>
      <w:r w:rsidRPr="003E13D5">
        <w:rPr>
          <w:rFonts w:ascii="Times New Roman" w:hAnsi="Times New Roman" w:cs="Times New Roman"/>
          <w:sz w:val="22"/>
          <w:szCs w:val="22"/>
        </w:rPr>
        <w:t xml:space="preserve"> Для хозяйств, использующих право на освобождение от  исполнения  обязанности  налогоплательщика, связанной с исчислением   и  уплатой  налога  на  добавленную  стоимость,  финансовое обеспечение  части  затрат  осуществляется  исходя  из  суммы расходов на приобретение  товаров (работ, услуг), включая сумму налога на добавленную стоимость</w:t>
      </w:r>
    </w:p>
    <w:p w:rsidR="00771B53" w:rsidRPr="003E13D5" w:rsidRDefault="00771B53" w:rsidP="00771B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1B53" w:rsidRPr="003E13D5" w:rsidRDefault="00771B53" w:rsidP="00771B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8"/>
          <w:szCs w:val="28"/>
        </w:rPr>
        <w:t>Заявитель      ___________________________________________</w:t>
      </w:r>
      <w:r w:rsidRPr="003E13D5">
        <w:rPr>
          <w:rFonts w:ascii="Times New Roman" w:hAnsi="Times New Roman" w:cs="Times New Roman"/>
          <w:sz w:val="24"/>
          <w:szCs w:val="24"/>
        </w:rPr>
        <w:t xml:space="preserve">              _____________</w:t>
      </w:r>
    </w:p>
    <w:p w:rsidR="00771B53" w:rsidRPr="003E13D5" w:rsidRDefault="00771B53" w:rsidP="00771B5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>(наименование хозяйства, Ф.И.О. (последнее – при наличии)                (подпись)</w:t>
      </w:r>
      <w:proofErr w:type="gramEnd"/>
    </w:p>
    <w:p w:rsidR="00771B53" w:rsidRPr="003E13D5" w:rsidRDefault="00771B53" w:rsidP="00771B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1B53" w:rsidRPr="003E13D5" w:rsidRDefault="00771B53" w:rsidP="00771B53">
      <w:pPr>
        <w:pStyle w:val="ConsPlusNonformat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:rsidR="00662EC0" w:rsidRDefault="00662EC0"/>
    <w:sectPr w:rsidR="00662EC0" w:rsidSect="00771B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22"/>
    <w:rsid w:val="00662EC0"/>
    <w:rsid w:val="00771B53"/>
    <w:rsid w:val="00C0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B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771B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1B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3">
    <w:name w:val="Цветовое выделение"/>
    <w:uiPriority w:val="99"/>
    <w:rsid w:val="00771B53"/>
    <w:rPr>
      <w:b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771B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B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771B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1B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3">
    <w:name w:val="Цветовое выделение"/>
    <w:uiPriority w:val="99"/>
    <w:rsid w:val="00771B53"/>
    <w:rPr>
      <w:b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771B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2026-06-05T09:39:00Z</dcterms:created>
  <dcterms:modified xsi:type="dcterms:W3CDTF">2026-06-05T09:40:00Z</dcterms:modified>
</cp:coreProperties>
</file>