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CC" w:rsidRDefault="000863CC" w:rsidP="00DA1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5"/>
          <w:szCs w:val="25"/>
        </w:rPr>
      </w:pPr>
    </w:p>
    <w:p w:rsidR="00876F7F" w:rsidRDefault="00876F7F" w:rsidP="00DA1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5"/>
          <w:szCs w:val="25"/>
        </w:rPr>
      </w:pPr>
    </w:p>
    <w:p w:rsidR="00C1206E" w:rsidRPr="00C1206E" w:rsidRDefault="00C1206E" w:rsidP="00C1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C1206E">
        <w:rPr>
          <w:rFonts w:ascii="Times New Roman" w:hAnsi="Times New Roman"/>
          <w:b/>
          <w:sz w:val="25"/>
          <w:szCs w:val="25"/>
        </w:rPr>
        <w:t>Правила</w:t>
      </w:r>
    </w:p>
    <w:p w:rsidR="00C1206E" w:rsidRDefault="00C1206E" w:rsidP="00C1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C1206E">
        <w:rPr>
          <w:rFonts w:ascii="Times New Roman" w:hAnsi="Times New Roman"/>
          <w:b/>
          <w:sz w:val="25"/>
          <w:szCs w:val="25"/>
        </w:rPr>
        <w:t>предоставления и распределения субсидий из федерального бюджета бюджетам субъектов Российской Федерации на развитие сельского туризма</w:t>
      </w:r>
    </w:p>
    <w:p w:rsidR="00C37303" w:rsidRPr="00C1206E" w:rsidRDefault="00C1206E" w:rsidP="00C1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5"/>
        </w:rPr>
      </w:pPr>
      <w:r w:rsidRPr="00C1206E">
        <w:rPr>
          <w:rFonts w:ascii="Times New Roman" w:hAnsi="Times New Roman"/>
          <w:b/>
        </w:rPr>
        <w:t>(</w:t>
      </w:r>
      <w:r w:rsidR="00CD7540" w:rsidRPr="00C1206E">
        <w:rPr>
          <w:rStyle w:val="FontStyle25"/>
        </w:rPr>
        <w:t>Постановление Правительства РФ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</w:t>
      </w:r>
      <w:r w:rsidR="005F1C49">
        <w:rPr>
          <w:rStyle w:val="FontStyle25"/>
        </w:rPr>
        <w:t>я")</w:t>
      </w:r>
    </w:p>
    <w:p w:rsidR="005E0EC0" w:rsidRPr="000C2FBF" w:rsidRDefault="00DC71D0" w:rsidP="005E0E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0C2FBF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="005F692C" w:rsidRPr="000C2FBF">
        <w:rPr>
          <w:rFonts w:ascii="Times New Roman" w:hAnsi="Times New Roman"/>
          <w:b/>
          <w:sz w:val="25"/>
          <w:szCs w:val="25"/>
          <w:u w:val="single"/>
        </w:rPr>
        <w:t>:</w:t>
      </w:r>
      <w:r w:rsidR="005F692C" w:rsidRPr="000C2FBF">
        <w:rPr>
          <w:rFonts w:ascii="Times New Roman" w:hAnsi="Times New Roman"/>
          <w:b/>
          <w:sz w:val="25"/>
          <w:szCs w:val="25"/>
        </w:rPr>
        <w:t xml:space="preserve"> </w:t>
      </w:r>
    </w:p>
    <w:p w:rsidR="00135EE4" w:rsidRPr="008B5169" w:rsidRDefault="00EB6E23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16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E3A04" w:rsidRPr="008B5169">
        <w:rPr>
          <w:rFonts w:ascii="Times New Roman" w:eastAsia="Times New Roman" w:hAnsi="Times New Roman"/>
          <w:sz w:val="24"/>
          <w:szCs w:val="24"/>
          <w:lang w:eastAsia="ru-RU"/>
        </w:rPr>
        <w:t xml:space="preserve">убъект микро- и малого предпринимательства – сельскохозяйственный </w:t>
      </w:r>
      <w:r w:rsidR="00122C42" w:rsidRPr="008B5169">
        <w:rPr>
          <w:rFonts w:ascii="Times New Roman" w:eastAsia="Times New Roman" w:hAnsi="Times New Roman"/>
          <w:sz w:val="24"/>
          <w:szCs w:val="24"/>
          <w:lang w:eastAsia="ru-RU"/>
        </w:rPr>
        <w:t>товаропроизводитель (за исключени</w:t>
      </w:r>
      <w:r w:rsidR="005E0EC0" w:rsidRPr="008B5169">
        <w:rPr>
          <w:rFonts w:ascii="Times New Roman" w:eastAsia="Times New Roman" w:hAnsi="Times New Roman"/>
          <w:sz w:val="24"/>
          <w:szCs w:val="24"/>
          <w:lang w:eastAsia="ru-RU"/>
        </w:rPr>
        <w:t>ем личных подсобных хозяйств)</w:t>
      </w:r>
      <w:r w:rsidR="00135EE4" w:rsidRPr="008B516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101F" w:rsidRPr="00A9101F" w:rsidRDefault="00135EE4" w:rsidP="00A9101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16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зарегистрирован и осуществляет свою деятельность на сельской территории или на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территории сельской агломерации</w:t>
      </w:r>
      <w:r w:rsidR="005E0EC0"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C2FBF" w:rsidRPr="00A9101F" w:rsidRDefault="000C2FBF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заявитель не является государственным (муниципальным) учреждением, иностранным юридическим лицом, а также российским юридическим лицом, в уставном (</w:t>
      </w:r>
      <w:r w:rsidR="00FC19F6" w:rsidRPr="00A9101F">
        <w:rPr>
          <w:rFonts w:ascii="Times New Roman" w:eastAsia="Times New Roman" w:hAnsi="Times New Roman"/>
          <w:sz w:val="24"/>
          <w:szCs w:val="24"/>
          <w:lang w:eastAsia="ru-RU"/>
        </w:rPr>
        <w:t>складочном) капитале которого доля участия иностранных юридических лиц, место регистрации которых является государство или территория, включенные в утвержденный Минфином Российской Федерации перечень государством территорий, предоставляющих льготный налоговый режим налогообложения.</w:t>
      </w:r>
    </w:p>
    <w:p w:rsidR="00FC19F6" w:rsidRPr="00A9101F" w:rsidRDefault="00FC19F6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заявитель является гра</w:t>
      </w:r>
      <w:r w:rsidR="00492B93" w:rsidRPr="00A9101F">
        <w:rPr>
          <w:rFonts w:ascii="Times New Roman" w:eastAsia="Times New Roman" w:hAnsi="Times New Roman"/>
          <w:sz w:val="24"/>
          <w:szCs w:val="24"/>
          <w:lang w:eastAsia="ru-RU"/>
        </w:rPr>
        <w:t>жданином Российской Федерации (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в отношении заявителей, являющихся индивидуальным </w:t>
      </w:r>
      <w:r w:rsidR="00492B93" w:rsidRPr="00A9101F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предпринимателем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92B93" w:rsidRPr="00A9101F" w:rsidRDefault="00492B93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с заявителем ранее не расторгались соглашения о предоставлении субсидии (грантов) в рамках Государственной программы и (или) иных государственных программ Российской Федерации, направленных на развитие сельского хозяйства Российской Федерации;</w:t>
      </w:r>
    </w:p>
    <w:p w:rsidR="005F692C" w:rsidRPr="00A9101F" w:rsidRDefault="00EB6E23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E3A04" w:rsidRPr="00A9101F">
        <w:rPr>
          <w:rFonts w:ascii="Times New Roman" w:eastAsia="Times New Roman" w:hAnsi="Times New Roman"/>
          <w:sz w:val="24"/>
          <w:szCs w:val="24"/>
          <w:lang w:eastAsia="ru-RU"/>
        </w:rPr>
        <w:t>аличие земельного участка, право собственности или право использ</w:t>
      </w:r>
      <w:r w:rsidR="00492B93" w:rsidRPr="00A9101F">
        <w:rPr>
          <w:rFonts w:ascii="Times New Roman" w:eastAsia="Times New Roman" w:hAnsi="Times New Roman"/>
          <w:sz w:val="24"/>
          <w:szCs w:val="24"/>
          <w:lang w:eastAsia="ru-RU"/>
        </w:rPr>
        <w:t>ования которого превышает 5 лет, на котором запланирована реализация проекта развития сельского туризма или вид разрешенного использования которого соответствует плану реализации проекта развития сельского туризма;</w:t>
      </w:r>
    </w:p>
    <w:p w:rsidR="00492B93" w:rsidRPr="00A9101F" w:rsidRDefault="00492B93" w:rsidP="00135EE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не находится в процессе ре</w:t>
      </w:r>
      <w:r w:rsidR="00AB2D2F" w:rsidRPr="00A9101F">
        <w:rPr>
          <w:rFonts w:ascii="Times New Roman" w:eastAsia="Times New Roman" w:hAnsi="Times New Roman"/>
          <w:sz w:val="24"/>
          <w:szCs w:val="24"/>
          <w:lang w:eastAsia="ru-RU"/>
        </w:rPr>
        <w:t>организации, ликвидации, в отношении него не введена процедура банкротства;</w:t>
      </w:r>
    </w:p>
    <w:p w:rsidR="00A9101F" w:rsidRDefault="00A9101F" w:rsidP="00A9101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</w:t>
      </w:r>
      <w:r w:rsidR="00AB2D2F" w:rsidRPr="00A9101F">
        <w:rPr>
          <w:rFonts w:ascii="Times New Roman" w:eastAsia="Times New Roman" w:hAnsi="Times New Roman"/>
          <w:sz w:val="24"/>
          <w:szCs w:val="24"/>
          <w:lang w:eastAsia="ru-RU"/>
        </w:rPr>
        <w:t>не прекратил деятельность как в качестве индивидуального предпринимателя;</w:t>
      </w:r>
    </w:p>
    <w:p w:rsidR="00A9101F" w:rsidRDefault="00A9101F" w:rsidP="00A9101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76E2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по состоянию на дату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, предшествующ</w:t>
      </w:r>
      <w:r w:rsidR="00076E29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дате подачи документов</w:t>
      </w:r>
      <w:r w:rsidR="00076E2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чем на 20 календарных дней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 в уполномоченный орган, отсутствуют неисполненные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обязанности по уплате налогов, сборов, страховых взносов, пеней, штрафов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и процентов, подлежащих уплате в соответствии с  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о налогах и сб</w:t>
      </w:r>
      <w:r w:rsidR="00076E29">
        <w:rPr>
          <w:rFonts w:ascii="Times New Roman" w:eastAsia="Times New Roman" w:hAnsi="Times New Roman"/>
          <w:sz w:val="24"/>
          <w:szCs w:val="24"/>
          <w:lang w:eastAsia="ru-RU"/>
        </w:rPr>
        <w:t xml:space="preserve">орах, в сумме, превышающей 10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076E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101F" w:rsidRPr="00A9101F" w:rsidRDefault="00A9101F" w:rsidP="00A9101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по состоянию на 1-е число месяца, предшествующего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месяцу подачи заявки в уполномоченный орган, отсутствуют   просроченная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задолженность по возврату в федеральный бюджет субсидии, бюджетных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инвестиций, предоставленных в том числе в соответствии с иными правовыми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актами, а также иная просроченная задолженность перед   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01F">
        <w:rPr>
          <w:rFonts w:ascii="Times New Roman" w:eastAsia="Times New Roman" w:hAnsi="Times New Roman"/>
          <w:sz w:val="24"/>
          <w:szCs w:val="24"/>
          <w:lang w:eastAsia="ru-RU"/>
        </w:rPr>
        <w:t>Федерацией.</w:t>
      </w:r>
    </w:p>
    <w:p w:rsidR="007600C8" w:rsidRPr="00843A88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b/>
          <w:sz w:val="25"/>
          <w:szCs w:val="25"/>
          <w:u w:val="single"/>
        </w:rPr>
      </w:pPr>
      <w:r w:rsidRPr="008B5169">
        <w:rPr>
          <w:rStyle w:val="FontStyle25"/>
          <w:b/>
          <w:sz w:val="25"/>
          <w:szCs w:val="25"/>
          <w:u w:val="single"/>
        </w:rPr>
        <w:t>Гранты предоставляются:</w:t>
      </w:r>
    </w:p>
    <w:p w:rsidR="00325FBD" w:rsidRPr="007F5D93" w:rsidRDefault="00325FBD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гранта «Агротуризм», предоставляемого конкретному заявителю, определяется в зависимости от размера собственных средств заявителя, направленных на реализацию проекта развития сельского туризма: </w:t>
      </w:r>
    </w:p>
    <w:p w:rsidR="00325FBD" w:rsidRPr="007F5D93" w:rsidRDefault="004C5763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5FBD" w:rsidRPr="007F5D93">
        <w:rPr>
          <w:rFonts w:ascii="Times New Roman" w:eastAsia="Times New Roman" w:hAnsi="Times New Roman"/>
          <w:sz w:val="24"/>
          <w:szCs w:val="24"/>
          <w:lang w:eastAsia="ru-RU"/>
        </w:rPr>
        <w:t>до 3 млн. (включительно) при направлении не менее 10% собственных средств заявителя от стоимости проекта развития сельского туризма на его реализацию;</w:t>
      </w:r>
    </w:p>
    <w:p w:rsidR="00325FBD" w:rsidRPr="007F5D93" w:rsidRDefault="00325FBD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 до 5 млн. (включительно) при направлении не менее 15% собственных средств заявителя от стоимости проекта развития сельского туризма на его реализацию;</w:t>
      </w:r>
    </w:p>
    <w:p w:rsidR="00325FBD" w:rsidRPr="007F5D93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 до 8 млн. (включительно) при направлении не менее 20% собственных средств заявителя от стоимости проекта развития сельского туризма на его реализацию; </w:t>
      </w:r>
    </w:p>
    <w:p w:rsidR="00325FBD" w:rsidRPr="007F5D93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>до 10 млн. (включительно) при направлении не менее 25% собственных средств заявителя от стоимости проекта развития сельского туризма на его реализацию.</w:t>
      </w:r>
    </w:p>
    <w:p w:rsidR="009E5191" w:rsidRPr="00782619" w:rsidRDefault="009E5191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8B5169">
        <w:rPr>
          <w:rFonts w:ascii="Times New Roman" w:hAnsi="Times New Roman"/>
          <w:b/>
          <w:sz w:val="25"/>
          <w:szCs w:val="25"/>
          <w:u w:val="single"/>
        </w:rPr>
        <w:t>Цели, на которые выдается гра</w:t>
      </w:r>
      <w:r w:rsidR="00781BF5" w:rsidRPr="008B5169">
        <w:rPr>
          <w:rFonts w:ascii="Times New Roman" w:hAnsi="Times New Roman"/>
          <w:b/>
          <w:sz w:val="25"/>
          <w:szCs w:val="25"/>
          <w:u w:val="single"/>
        </w:rPr>
        <w:t>нт: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>1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приобретение, строительство, модернизацию или реконструкцию средств размещения, в том числе модульных, </w:t>
      </w:r>
      <w:r w:rsidR="000F1963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модульных, используемых для осуществления деятельности по оказанию услуг в сфере сельского туризма, </w:t>
      </w:r>
      <w:r w:rsidR="0032080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туристского показа, 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>объектов развлекательной инфраструктуры сельского туризма, включая детские развлекательные комплексы</w:t>
      </w:r>
      <w:r w:rsidR="009E1B56">
        <w:rPr>
          <w:rFonts w:ascii="Times New Roman" w:eastAsia="Times New Roman" w:hAnsi="Times New Roman"/>
          <w:sz w:val="24"/>
          <w:szCs w:val="24"/>
          <w:lang w:eastAsia="ru-RU"/>
        </w:rPr>
        <w:t>, объект</w:t>
      </w:r>
      <w:r w:rsidR="0032080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9E1B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проката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подключение средств размещения, объектов, используемых </w:t>
      </w:r>
      <w:r w:rsidR="000F1963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деятельности по оказанию услуг в сфере сельского туризма, объектов туристического показа,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развлекательной инфраструктуры сельского туризма, включая детские развлекательные комплексы, к электрическим, водо-, газо- и теплопроводным сетям, в том числе автономным</w:t>
      </w:r>
      <w:r w:rsidR="00257799">
        <w:rPr>
          <w:rFonts w:ascii="Times New Roman" w:eastAsia="Times New Roman" w:hAnsi="Times New Roman"/>
          <w:sz w:val="24"/>
          <w:szCs w:val="24"/>
          <w:lang w:eastAsia="ru-RU"/>
        </w:rPr>
        <w:t>, канализационным сетям, обустройство автономных источников электро-, водо-, газо- и теплоснабжения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3EFA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3) приобретение и монтаж туристского оборудования</w:t>
      </w:r>
      <w:r w:rsidR="002D36F4">
        <w:rPr>
          <w:rFonts w:ascii="Times New Roman" w:eastAsia="Times New Roman" w:hAnsi="Times New Roman"/>
          <w:sz w:val="24"/>
          <w:szCs w:val="24"/>
          <w:lang w:eastAsia="ru-RU"/>
        </w:rPr>
        <w:t>, снаряжения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D36F4">
        <w:rPr>
          <w:rFonts w:ascii="Times New Roman" w:eastAsia="Times New Roman" w:hAnsi="Times New Roman"/>
          <w:sz w:val="24"/>
          <w:szCs w:val="24"/>
          <w:lang w:eastAsia="ru-RU"/>
        </w:rPr>
        <w:t>инвентаря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обеспечения эксплуатации туристических объектов, пунктов проката, объектов туристского показа и объектов развлекательной инфраструктуры, включая детские развлекательные комплексы,</w:t>
      </w:r>
      <w:r w:rsidR="00973EFA">
        <w:rPr>
          <w:rFonts w:ascii="Times New Roman" w:eastAsia="Times New Roman" w:hAnsi="Times New Roman"/>
          <w:sz w:val="24"/>
          <w:szCs w:val="24"/>
          <w:lang w:eastAsia="ru-RU"/>
        </w:rPr>
        <w:t xml:space="preserve"> мебели и оборудования для оснащения средств размещения, </w:t>
      </w:r>
      <w:r w:rsidR="0082219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используемых для осуществления деятельности по оказанию услуг в сфере сельского туризма, </w:t>
      </w:r>
      <w:r w:rsidR="00973EFA">
        <w:rPr>
          <w:rFonts w:ascii="Times New Roman" w:eastAsia="Times New Roman" w:hAnsi="Times New Roman"/>
          <w:sz w:val="24"/>
          <w:szCs w:val="24"/>
          <w:lang w:eastAsia="ru-RU"/>
        </w:rPr>
        <w:t>техники, специализированного транспорта и оборудования</w:t>
      </w:r>
      <w:r w:rsidR="008221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19C" w:rsidRPr="001534BF">
        <w:rPr>
          <w:rFonts w:ascii="Times New Roman" w:eastAsia="Times New Roman" w:hAnsi="Times New Roman"/>
          <w:b/>
          <w:sz w:val="24"/>
          <w:szCs w:val="24"/>
          <w:lang w:eastAsia="ru-RU"/>
        </w:rPr>
        <w:t>не бывшего в употреблении</w:t>
      </w:r>
      <w:r w:rsidR="00973EFA">
        <w:rPr>
          <w:rFonts w:ascii="Times New Roman" w:eastAsia="Times New Roman" w:hAnsi="Times New Roman"/>
          <w:sz w:val="24"/>
          <w:szCs w:val="24"/>
          <w:lang w:eastAsia="ru-RU"/>
        </w:rPr>
        <w:t>, согласно общероссийскому классификатор продукции по видам экономической деятельности</w:t>
      </w:r>
      <w:r w:rsidR="00370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219C">
        <w:rPr>
          <w:rFonts w:ascii="Times New Roman" w:eastAsia="Times New Roman" w:hAnsi="Times New Roman"/>
          <w:sz w:val="24"/>
          <w:szCs w:val="24"/>
          <w:lang w:eastAsia="ru-RU"/>
        </w:rPr>
        <w:t>(ОКПД2)</w:t>
      </w:r>
      <w:r w:rsidR="00973EFA">
        <w:rPr>
          <w:rFonts w:ascii="Times New Roman" w:eastAsia="Times New Roman" w:hAnsi="Times New Roman"/>
          <w:sz w:val="24"/>
          <w:szCs w:val="24"/>
          <w:lang w:eastAsia="ru-RU"/>
        </w:rPr>
        <w:t xml:space="preserve"> ОК 034-2014 (КПЕС 2008);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45"/>
        <w:gridCol w:w="7725"/>
        <w:gridCol w:w="90"/>
      </w:tblGrid>
      <w:tr w:rsidR="00C656BE" w:rsidRPr="00257799" w:rsidTr="0006451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16.23.20.120</w:t>
            </w:r>
          </w:p>
        </w:tc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Домики деревянные для содержания зверей, животных и птиц</w:t>
            </w:r>
          </w:p>
        </w:tc>
      </w:tr>
      <w:tr w:rsidR="00C656BE" w:rsidRPr="00257799" w:rsidTr="0006451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27.11</w:t>
            </w:r>
          </w:p>
        </w:tc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Электродвигатели, генераторы, трансформаторы</w:t>
            </w:r>
          </w:p>
        </w:tc>
      </w:tr>
      <w:tr w:rsidR="00C656BE" w:rsidRPr="00257799" w:rsidTr="0006451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27.51.21.121</w:t>
            </w:r>
          </w:p>
        </w:tc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кухонные универсальные</w:t>
            </w:r>
          </w:p>
        </w:tc>
      </w:tr>
      <w:tr w:rsidR="00C656BE" w:rsidRPr="00257799" w:rsidTr="0006451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28.25.12.130</w:t>
            </w:r>
          </w:p>
        </w:tc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Кондиционеры бытовые</w:t>
            </w:r>
          </w:p>
        </w:tc>
      </w:tr>
      <w:tr w:rsidR="00C656BE" w:rsidRPr="00257799" w:rsidTr="0006451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28.25.13</w:t>
            </w:r>
          </w:p>
        </w:tc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Оборудование холодильное и морозильное и тепловые насосы, кроме бытового оборудования</w:t>
            </w: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28.29.32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Устройства взвешивающие и весы для взвешивания людей и бытовые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28.29.5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посудомоечные промышленного типа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28.30.2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Тракторы для сельского хозяйства прочие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28.30.86.120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Оборудование для садоводства, не включенное в другие группировки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Печи хлебопекарные неэлектрические; оборудование промышленное для приготовления или подогрева пищи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28.93.15.110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Печи хлебопекарные неэлектрические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28.93.15.120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28.93.15.121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Котлы стационарные пищеварочные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28.93.15.122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Плиты кухонные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28.93.15.123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Аппараты пищеварочные и жарочные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28.93.15.126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Пароконвектоматы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28.93.15.127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Шкафы пекарские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28.93.15.128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Шкафы жарочные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28.93.15.131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Мармиты тепловые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28.93.15.132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Столы тепловые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28.93.15.133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Поверхности жарочные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28.93.15.139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28.93.17.110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28.93.17.111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очистительные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28.93.17.112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для измельчения и нарезания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28.93.17.113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месильно-перемешивающие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28.93.17.114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дозировочно-формовочные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28.93.17.115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универсальные с комплектом сменных механизмов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28.93.17.119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Машины для механической обработки прочие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28.93.17.120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Оборудование для производства хлебобулочных изделий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28.99.32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Карусели, качели, тиры и прочие аттракционы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28.99.32.110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Карусели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28.99.32.120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Качели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29.10.3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29.10.52.110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Средства транспортные снегоходные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29.10.52.130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Квадроциклы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29.10.59.280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29.20.22.000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Прицепы и полуприцепы типа фургонов для проживания или отдыха на природе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30.11.21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30.12.19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 xml:space="preserve">Суда прогулочные или спортивные прочие; лодки гребные, шлюпки и </w:t>
            </w:r>
            <w:r>
              <w:lastRenderedPageBreak/>
              <w:t>каноэ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30.30.20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Аэростаты и дирижабли; планеры, дельтапланы и прочие безмоторные летательные аппараты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31.01.13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Мебель деревянная для предприятий торговли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6BE" w:rsidRPr="00257799" w:rsidTr="0006451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31.02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6BE" w:rsidRDefault="00C656BE" w:rsidP="00C656BE">
            <w:pPr>
              <w:pStyle w:val="af3"/>
            </w:pPr>
            <w:r>
              <w:t>Мебель кухонная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6BE" w:rsidRPr="00257799" w:rsidRDefault="00C656BE" w:rsidP="00C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35C8B" w:rsidRPr="008D6B5C" w:rsidRDefault="00835C8B" w:rsidP="00835C8B">
      <w:pPr>
        <w:pStyle w:val="s1"/>
        <w:shd w:val="clear" w:color="auto" w:fill="FFFFFF"/>
        <w:ind w:firstLine="567"/>
        <w:jc w:val="both"/>
        <w:rPr>
          <w:color w:val="22272F"/>
        </w:rPr>
      </w:pPr>
      <w:r w:rsidRPr="008D6B5C">
        <w:t>4)</w:t>
      </w:r>
      <w:r w:rsidRPr="008D6B5C">
        <w:rPr>
          <w:color w:val="22272F"/>
        </w:rPr>
        <w:t xml:space="preserve"> проведение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проката, в том числе: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организация пешеходных коммуникаций, в том числе тротуаров, аллей, велосипедных дорожек, тропинок;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создание и обустройство мест парковок;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установка (обустройство) ограждений, в том числе газонных и тротуарных ограждений;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835C8B" w:rsidRPr="008D6B5C" w:rsidRDefault="00835C8B" w:rsidP="00370924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D6B5C">
        <w:rPr>
          <w:color w:val="22272F"/>
        </w:rPr>
        <w:t>сохранение и восстановление природных ландшафтов и историко-культурных памятников.</w:t>
      </w:r>
    </w:p>
    <w:p w:rsidR="009663D1" w:rsidRDefault="009663D1" w:rsidP="00835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5"/>
          <w:szCs w:val="25"/>
          <w:u w:val="single"/>
        </w:rPr>
      </w:pPr>
      <w:r w:rsidRPr="008B5169">
        <w:rPr>
          <w:rFonts w:ascii="Times New Roman" w:hAnsi="Times New Roman"/>
          <w:b/>
          <w:sz w:val="25"/>
          <w:szCs w:val="25"/>
          <w:u w:val="single"/>
        </w:rPr>
        <w:t>Обязательства грантополучателя</w:t>
      </w:r>
      <w:r w:rsidRPr="008B5169">
        <w:rPr>
          <w:b/>
          <w:sz w:val="25"/>
          <w:szCs w:val="25"/>
          <w:u w:val="single"/>
        </w:rPr>
        <w:t>:</w:t>
      </w:r>
    </w:p>
    <w:p w:rsidR="000D0DA8" w:rsidRPr="008D6B5C" w:rsidRDefault="00EB6E23" w:rsidP="008D6B5C">
      <w:pPr>
        <w:pStyle w:val="Style2"/>
        <w:widowControl/>
        <w:numPr>
          <w:ilvl w:val="0"/>
          <w:numId w:val="18"/>
        </w:numPr>
        <w:spacing w:line="240" w:lineRule="auto"/>
        <w:rPr>
          <w:b/>
          <w:u w:val="single"/>
        </w:rPr>
      </w:pPr>
      <w:r w:rsidRPr="008D6B5C">
        <w:rPr>
          <w:rStyle w:val="FontStyle25"/>
          <w:sz w:val="24"/>
          <w:szCs w:val="24"/>
        </w:rPr>
        <w:t>и</w:t>
      </w:r>
      <w:r w:rsidR="000D0DA8" w:rsidRPr="008D6B5C">
        <w:rPr>
          <w:rStyle w:val="FontStyle25"/>
          <w:sz w:val="24"/>
          <w:szCs w:val="24"/>
        </w:rPr>
        <w:t xml:space="preserve">спользовать средства гранта в полном объеме </w:t>
      </w:r>
      <w:r w:rsidR="000D0DA8" w:rsidRPr="008D6B5C">
        <w:rPr>
          <w:rStyle w:val="FontStyle25"/>
          <w:b/>
          <w:sz w:val="24"/>
          <w:szCs w:val="24"/>
        </w:rPr>
        <w:t xml:space="preserve">в течение </w:t>
      </w:r>
      <w:r w:rsidR="00903E74" w:rsidRPr="008D6B5C">
        <w:rPr>
          <w:rStyle w:val="FontStyle25"/>
          <w:b/>
          <w:sz w:val="24"/>
          <w:szCs w:val="24"/>
        </w:rPr>
        <w:t>18</w:t>
      </w:r>
      <w:r w:rsidR="000D0DA8" w:rsidRPr="008D6B5C">
        <w:rPr>
          <w:rStyle w:val="FontStyle25"/>
          <w:b/>
          <w:sz w:val="24"/>
          <w:szCs w:val="24"/>
        </w:rPr>
        <w:t xml:space="preserve"> месяцев </w:t>
      </w:r>
      <w:r w:rsidR="000D0DA8" w:rsidRPr="008D6B5C">
        <w:rPr>
          <w:rStyle w:val="FontStyle25"/>
          <w:sz w:val="24"/>
          <w:szCs w:val="24"/>
        </w:rPr>
        <w:t>со дня его получения;</w:t>
      </w:r>
    </w:p>
    <w:p w:rsidR="000D0DA8" w:rsidRPr="008D6B5C" w:rsidRDefault="00EB6E23" w:rsidP="008D6B5C">
      <w:pPr>
        <w:pStyle w:val="Style2"/>
        <w:widowControl/>
        <w:numPr>
          <w:ilvl w:val="0"/>
          <w:numId w:val="18"/>
        </w:numPr>
        <w:tabs>
          <w:tab w:val="center" w:pos="709"/>
        </w:tabs>
        <w:spacing w:line="240" w:lineRule="auto"/>
      </w:pPr>
      <w:r w:rsidRPr="008D6B5C">
        <w:t>о</w:t>
      </w:r>
      <w:r w:rsidR="000D0DA8" w:rsidRPr="008D6B5C">
        <w:t xml:space="preserve">существлять деятельность </w:t>
      </w:r>
      <w:r w:rsidR="000D0DA8" w:rsidRPr="008D6B5C">
        <w:rPr>
          <w:b/>
        </w:rPr>
        <w:t>не менее 5 лет</w:t>
      </w:r>
      <w:r w:rsidR="000D0DA8" w:rsidRPr="008D6B5C">
        <w:t xml:space="preserve"> с даты получения гранта; </w:t>
      </w:r>
    </w:p>
    <w:p w:rsidR="000D0DA8" w:rsidRPr="008D6B5C" w:rsidRDefault="00EB6E23" w:rsidP="008D6B5C">
      <w:pPr>
        <w:pStyle w:val="Style2"/>
        <w:widowControl/>
        <w:numPr>
          <w:ilvl w:val="0"/>
          <w:numId w:val="18"/>
        </w:numPr>
        <w:tabs>
          <w:tab w:val="center" w:pos="709"/>
        </w:tabs>
        <w:spacing w:line="240" w:lineRule="auto"/>
      </w:pPr>
      <w:r w:rsidRPr="008D6B5C">
        <w:t>д</w:t>
      </w:r>
      <w:r w:rsidR="000D0DA8" w:rsidRPr="008D6B5C">
        <w:t>остигнуть значений показателей, предус</w:t>
      </w:r>
      <w:r w:rsidR="001F4736" w:rsidRPr="008D6B5C">
        <w:t>мотренных проектом «Агротуризм»</w:t>
      </w:r>
      <w:r w:rsidR="00D65F7F" w:rsidRPr="008D6B5C">
        <w:t>;</w:t>
      </w:r>
    </w:p>
    <w:p w:rsidR="008D6B5C" w:rsidRDefault="00EB6E23" w:rsidP="008D6B5C">
      <w:pPr>
        <w:pStyle w:val="Style2"/>
        <w:widowControl/>
        <w:numPr>
          <w:ilvl w:val="0"/>
          <w:numId w:val="18"/>
        </w:numPr>
        <w:tabs>
          <w:tab w:val="center" w:pos="284"/>
          <w:tab w:val="center" w:pos="709"/>
        </w:tabs>
        <w:spacing w:line="240" w:lineRule="auto"/>
      </w:pPr>
      <w:r w:rsidRPr="008D6B5C">
        <w:t xml:space="preserve">прирост объема производства </w:t>
      </w:r>
      <w:r w:rsidR="008D6B5C">
        <w:t xml:space="preserve">и реализации </w:t>
      </w:r>
      <w:r w:rsidRPr="008D6B5C">
        <w:t>сельскохозяйственной продукции сельскохозяйственными товаропроизводителями, получившими грант «Агротуризм» (в натуральном</w:t>
      </w:r>
      <w:r w:rsidR="008D6B5C">
        <w:t xml:space="preserve"> и денежном</w:t>
      </w:r>
      <w:r w:rsidRPr="008D6B5C">
        <w:t xml:space="preserve"> выражении); </w:t>
      </w:r>
    </w:p>
    <w:p w:rsidR="008D6B5C" w:rsidRDefault="00EB6E23" w:rsidP="008D6B5C">
      <w:pPr>
        <w:pStyle w:val="Style2"/>
        <w:widowControl/>
        <w:numPr>
          <w:ilvl w:val="0"/>
          <w:numId w:val="18"/>
        </w:numPr>
        <w:tabs>
          <w:tab w:val="center" w:pos="284"/>
          <w:tab w:val="center" w:pos="709"/>
        </w:tabs>
        <w:spacing w:line="240" w:lineRule="auto"/>
      </w:pPr>
      <w:r w:rsidRPr="008D6B5C">
        <w:t>рост объема доходов от услуг, оказываемых в сфере сельского туризма сельскохозяйственными товаропроизводителями, получившими грантовую поддержку (не менее 5% к уровню предыдущего года);</w:t>
      </w:r>
    </w:p>
    <w:p w:rsidR="009663D1" w:rsidRPr="008D6B5C" w:rsidRDefault="008D6B5C" w:rsidP="008D6B5C">
      <w:pPr>
        <w:pStyle w:val="Style2"/>
        <w:widowControl/>
        <w:numPr>
          <w:ilvl w:val="0"/>
          <w:numId w:val="18"/>
        </w:numPr>
        <w:tabs>
          <w:tab w:val="center" w:pos="284"/>
          <w:tab w:val="center" w:pos="709"/>
        </w:tabs>
        <w:spacing w:line="240" w:lineRule="auto"/>
      </w:pPr>
      <w:r>
        <w:t xml:space="preserve">плановое </w:t>
      </w:r>
      <w:r w:rsidR="00EB6E23" w:rsidRPr="008D6B5C">
        <w:t>количество туристов, посетивших объекты сельского туризма сельскохозяйственных товаропроизводителей, получивших грантовую поддержку (нарастающим итогом)</w:t>
      </w:r>
      <w:r w:rsidR="0043069A" w:rsidRPr="008D6B5C">
        <w:t>.</w:t>
      </w:r>
    </w:p>
    <w:p w:rsidR="009E5191" w:rsidRDefault="009E5191" w:rsidP="009663D1">
      <w:pPr>
        <w:pStyle w:val="Style2"/>
        <w:widowControl/>
        <w:spacing w:line="240" w:lineRule="auto"/>
        <w:ind w:firstLine="567"/>
        <w:rPr>
          <w:sz w:val="25"/>
          <w:szCs w:val="25"/>
          <w:u w:val="single"/>
        </w:rPr>
      </w:pPr>
      <w:r w:rsidRPr="00782619">
        <w:rPr>
          <w:b/>
          <w:sz w:val="25"/>
          <w:szCs w:val="25"/>
          <w:u w:val="single"/>
        </w:rPr>
        <w:t xml:space="preserve">При подаче </w:t>
      </w:r>
      <w:r w:rsidR="00341A00" w:rsidRPr="00782619">
        <w:rPr>
          <w:b/>
          <w:sz w:val="25"/>
          <w:szCs w:val="25"/>
          <w:u w:val="single"/>
        </w:rPr>
        <w:t xml:space="preserve">заявки </w:t>
      </w:r>
      <w:r w:rsidR="00341A00">
        <w:rPr>
          <w:b/>
          <w:sz w:val="25"/>
          <w:szCs w:val="25"/>
          <w:u w:val="single"/>
        </w:rPr>
        <w:t>заявитель</w:t>
      </w:r>
      <w:r w:rsidRPr="00782619">
        <w:rPr>
          <w:b/>
          <w:sz w:val="25"/>
          <w:szCs w:val="25"/>
          <w:u w:val="single"/>
        </w:rPr>
        <w:t xml:space="preserve"> представляет документы</w:t>
      </w:r>
      <w:r w:rsidRPr="00782619">
        <w:rPr>
          <w:sz w:val="25"/>
          <w:szCs w:val="25"/>
          <w:u w:val="single"/>
        </w:rPr>
        <w:t>:</w:t>
      </w:r>
      <w:r w:rsidR="00703C5A">
        <w:rPr>
          <w:sz w:val="25"/>
          <w:szCs w:val="25"/>
          <w:u w:val="single"/>
        </w:rPr>
        <w:t xml:space="preserve"> </w:t>
      </w:r>
    </w:p>
    <w:p w:rsidR="00D65F7F" w:rsidRPr="00AB5F4A" w:rsidRDefault="008B5169" w:rsidP="009663D1">
      <w:pPr>
        <w:pStyle w:val="Style2"/>
        <w:widowControl/>
        <w:spacing w:line="240" w:lineRule="auto"/>
        <w:ind w:firstLine="567"/>
      </w:pPr>
      <w:r>
        <w:t>1</w:t>
      </w:r>
      <w:r w:rsidR="001F4736" w:rsidRPr="00025CFA">
        <w:t xml:space="preserve">) </w:t>
      </w:r>
      <w:r w:rsidR="001F4736" w:rsidRPr="00AB5F4A">
        <w:t>сопроводительное</w:t>
      </w:r>
      <w:r w:rsidR="00D65F7F" w:rsidRPr="00AB5F4A">
        <w:t xml:space="preserve"> письмо</w:t>
      </w:r>
      <w:r w:rsidR="00403997">
        <w:t>, подписанное руководителем уполномоченного органа (лицом, исполняющим обязанности руководителя уполномоченного органа</w:t>
      </w:r>
      <w:r w:rsidR="00D65F7F" w:rsidRPr="00AB5F4A">
        <w:t>;</w:t>
      </w:r>
    </w:p>
    <w:p w:rsidR="00025CFA" w:rsidRPr="00AB5F4A" w:rsidRDefault="008B5169" w:rsidP="009663D1">
      <w:pPr>
        <w:pStyle w:val="Style2"/>
        <w:widowControl/>
        <w:spacing w:line="240" w:lineRule="auto"/>
        <w:ind w:firstLine="567"/>
      </w:pPr>
      <w:r>
        <w:t>2</w:t>
      </w:r>
      <w:r w:rsidR="00025CFA" w:rsidRPr="00AB5F4A">
        <w:t>) опись документов заявочной документации с указанием количества листов по каждому документу;</w:t>
      </w:r>
    </w:p>
    <w:p w:rsidR="00F5287B" w:rsidRPr="00AB5F4A" w:rsidRDefault="008B5169" w:rsidP="009663D1">
      <w:pPr>
        <w:pStyle w:val="Style2"/>
        <w:widowControl/>
        <w:spacing w:line="240" w:lineRule="auto"/>
        <w:ind w:firstLine="567"/>
      </w:pPr>
      <w:r>
        <w:t>3</w:t>
      </w:r>
      <w:r w:rsidR="00F5287B" w:rsidRPr="00AB5F4A">
        <w:t xml:space="preserve">) </w:t>
      </w:r>
      <w:r w:rsidR="00D93454" w:rsidRPr="00D93454">
        <w:t>письмо, подтверждающее выделение из бюджета субъекта Российской Федерации необходимых объемов бюджетных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очередной финансовый год, или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утвержденном бюджете субъекта Российской Федерации бюджетных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соответствующий финансовый год</w:t>
      </w:r>
      <w:r w:rsidR="00025CFA" w:rsidRPr="00AB5F4A">
        <w:t>;</w:t>
      </w:r>
    </w:p>
    <w:p w:rsidR="00D93454" w:rsidRDefault="008B5169" w:rsidP="009663D1">
      <w:pPr>
        <w:pStyle w:val="Style2"/>
        <w:widowControl/>
        <w:spacing w:line="240" w:lineRule="auto"/>
        <w:ind w:firstLine="567"/>
      </w:pPr>
      <w:r>
        <w:t>4</w:t>
      </w:r>
      <w:r w:rsidR="005135AE" w:rsidRPr="00AB5F4A">
        <w:t>) заявка по каждому проекту развития сельского туризма, подписанную заявителем</w:t>
      </w:r>
      <w:r w:rsidR="00D93454">
        <w:t xml:space="preserve"> по форме</w:t>
      </w:r>
      <w:r w:rsidR="00D93454" w:rsidRPr="00D93454">
        <w:t xml:space="preserve"> </w:t>
      </w:r>
      <w:r w:rsidR="00D93454">
        <w:t xml:space="preserve">    </w:t>
      </w:r>
    </w:p>
    <w:p w:rsidR="00025CFA" w:rsidRPr="00AB5F4A" w:rsidRDefault="00D93454" w:rsidP="00D93454">
      <w:pPr>
        <w:pStyle w:val="Style2"/>
        <w:widowControl/>
        <w:spacing w:line="240" w:lineRule="auto"/>
        <w:ind w:firstLine="0"/>
      </w:pPr>
      <w:r>
        <w:t>(</w:t>
      </w:r>
      <w:r w:rsidRPr="00D93454">
        <w:t xml:space="preserve">приложении N 1 </w:t>
      </w:r>
      <w:r>
        <w:t>приказ МСХ РФ № 68 от 10.02.2022г.);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5) проект развития сельского туризма по форме, (приложении N 2</w:t>
      </w:r>
      <w:r w:rsidRPr="00D93454">
        <w:t xml:space="preserve"> приказ МСХ РФ № 68 от 10.02.2022г</w:t>
      </w:r>
      <w:r>
        <w:t>.) по каждому проекту развития сельского туризма;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 xml:space="preserve">6) документ, подтверждающий наличие собственных средств заявителя (письмо кредитной организации и (или) выписку (справку) по банковскому счету заявителя, заверенную кредитной организацией), по каждому проекту развития сельского туризма. В случае обеспечения софинансирования проекта развития сельского туризма </w:t>
      </w:r>
      <w:r w:rsidR="00403997">
        <w:t>кредитными</w:t>
      </w:r>
      <w:r>
        <w:t xml:space="preserve"> средствами прилагается копия </w:t>
      </w:r>
      <w:r w:rsidR="00403997">
        <w:t xml:space="preserve">кредитного </w:t>
      </w:r>
      <w:r>
        <w:t>договора на реализацию проекта развития сельского туризма, заверенная кредитной организацией;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 xml:space="preserve">7)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</w:t>
      </w:r>
      <w:r>
        <w:lastRenderedPageBreak/>
        <w:t>запланирована реализация проекта развития сельского туризма, по каждому проекту развития сельского туризма;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8)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9) 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"Агротуризм" в случае предоставления заявителю гранта "Агротуризм", составленное в свободной форме, по каждому проекту развития сельского туризма;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10) сведения о каждом заявителе, включающие:</w:t>
      </w:r>
    </w:p>
    <w:p w:rsidR="00D93454" w:rsidRDefault="008B5169" w:rsidP="00D93454">
      <w:pPr>
        <w:pStyle w:val="Style2"/>
        <w:spacing w:line="240" w:lineRule="auto"/>
        <w:ind w:firstLine="562"/>
      </w:pPr>
      <w:r>
        <w:t xml:space="preserve">- </w:t>
      </w:r>
      <w:r w:rsidR="00D93454"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классов 01 "Растениеводство и животноводство, охота и предоставление соответствующих услуг в этих областях", 03 "Рыболовство и рыбоводство" и (или) группе 11.02 "Производство вина и винограда" Общероссийского классификатора видов экономической деятельности ОК 029-2014 (КДЕС Ред. 2) 1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класса 10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D93454" w:rsidRDefault="008B5169" w:rsidP="00D93454">
      <w:pPr>
        <w:pStyle w:val="Style2"/>
        <w:spacing w:line="240" w:lineRule="auto"/>
        <w:ind w:firstLine="562"/>
      </w:pPr>
      <w:r>
        <w:t xml:space="preserve">- </w:t>
      </w:r>
      <w:r w:rsidR="00D93454">
        <w:t xml:space="preserve">справку налогового органа, подтверждающую отсутствие у заявителя </w:t>
      </w:r>
      <w:r w:rsidR="00403997">
        <w:t>на дату</w:t>
      </w:r>
      <w:r w:rsidR="00D93454">
        <w:t>, предшествующ</w:t>
      </w:r>
      <w:r w:rsidR="00403997">
        <w:t>ую</w:t>
      </w:r>
      <w:r w:rsidR="00D93454">
        <w:t xml:space="preserve"> дате подачи документов</w:t>
      </w:r>
      <w:r w:rsidR="00076E29">
        <w:t xml:space="preserve"> не более чем на 20 календарных дней</w:t>
      </w:r>
      <w:r w:rsidR="00D93454">
        <w:t xml:space="preserve">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D93454" w:rsidRDefault="008B5169" w:rsidP="00D93454">
      <w:pPr>
        <w:pStyle w:val="Style2"/>
        <w:spacing w:line="240" w:lineRule="auto"/>
        <w:ind w:firstLine="562"/>
      </w:pPr>
      <w:r>
        <w:t xml:space="preserve">- </w:t>
      </w:r>
      <w:r w:rsidR="00D93454">
        <w:t xml:space="preserve">справку о соответствии заявителя требованиям настоящего порядка (далее - справка) по форме, </w:t>
      </w:r>
      <w:r w:rsidRPr="008B5169">
        <w:t xml:space="preserve">(приложении N </w:t>
      </w:r>
      <w:r>
        <w:t>3</w:t>
      </w:r>
      <w:r w:rsidRPr="008B5169">
        <w:t xml:space="preserve"> приказ МСХ РФ № 68 от 10.02.2022г.);</w:t>
      </w:r>
    </w:p>
    <w:p w:rsidR="00D93454" w:rsidRDefault="008B5169" w:rsidP="00D93454">
      <w:pPr>
        <w:pStyle w:val="Style2"/>
        <w:spacing w:line="240" w:lineRule="auto"/>
        <w:ind w:firstLine="562"/>
      </w:pPr>
      <w:r>
        <w:t xml:space="preserve">- </w:t>
      </w:r>
      <w:r w:rsidR="00D93454">
        <w:t xml:space="preserve">выписку из Единого реестра субъектов малого и среднего предпринимательства, полученную </w:t>
      </w:r>
      <w:r w:rsidR="00076E29">
        <w:t>не позднее чем за 20 календарных дней до даты</w:t>
      </w:r>
      <w:r w:rsidR="00D93454">
        <w:t xml:space="preserve"> подачи </w:t>
      </w:r>
      <w:r w:rsidR="00076E29">
        <w:t xml:space="preserve">заявителем </w:t>
      </w:r>
      <w:r w:rsidR="00D93454">
        <w:t>документов в уполномоченный орган для участия в отборе, подтверждающую соответствие заявителя категории "малое предприятие" или "микропредприятие" в соответствии с Федеральным законом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5187). В случае если не представлена выписка из Единого реестра субъектов малого и среднего предпринимательства, Министерство запрашивает ее самостоятельно;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11) копию утвержденной проектной документации и копии иных утвержденных документов, подготавливаемых в соответствии со статьей 48 Градостроительного кодекса Российской Федерации (Собрание законодательства Российской Федерации, 2005, N 1, ст. 16; 2021, N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D93454" w:rsidRDefault="00D93454" w:rsidP="00D93454">
      <w:pPr>
        <w:pStyle w:val="Style2"/>
        <w:spacing w:line="240" w:lineRule="auto"/>
        <w:ind w:firstLine="562"/>
      </w:pPr>
      <w:r>
        <w:t>12) копию заключения проводимой в соответствии с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Официальный интернет-портал правовой информации (www.pravo.gov.ru), 2021, 31 декабря, N 0001202112310121) государственной экспертизы проектной документации и результатов инженерных изысканий (при наличии);</w:t>
      </w:r>
    </w:p>
    <w:p w:rsidR="008B5169" w:rsidRDefault="00D93454" w:rsidP="00D93454">
      <w:pPr>
        <w:pStyle w:val="Style2"/>
        <w:spacing w:line="240" w:lineRule="auto"/>
        <w:ind w:firstLine="562"/>
      </w:pPr>
      <w:r>
        <w:t>13) презентацию проекта в произвольной форме (при наличии).</w:t>
      </w:r>
    </w:p>
    <w:p w:rsidR="00A6374D" w:rsidRPr="008B5169" w:rsidRDefault="00A6374D" w:rsidP="00D93454">
      <w:pPr>
        <w:pStyle w:val="Style2"/>
        <w:spacing w:line="240" w:lineRule="auto"/>
        <w:ind w:firstLine="562"/>
        <w:rPr>
          <w:rStyle w:val="FontStyle25"/>
          <w:b/>
          <w:sz w:val="25"/>
          <w:szCs w:val="25"/>
          <w:u w:val="single"/>
        </w:rPr>
      </w:pPr>
      <w:r w:rsidRPr="008B5169">
        <w:rPr>
          <w:rStyle w:val="FontStyle25"/>
          <w:b/>
          <w:sz w:val="25"/>
          <w:szCs w:val="25"/>
          <w:u w:val="single"/>
        </w:rPr>
        <w:t>Критерии отбора, расчет значений критериев отбора и присуждение баллов по критериям отбора</w:t>
      </w:r>
      <w:r w:rsidR="008B5169">
        <w:rPr>
          <w:rStyle w:val="FontStyle25"/>
          <w:b/>
          <w:sz w:val="25"/>
          <w:szCs w:val="25"/>
          <w:u w:val="single"/>
        </w:rPr>
        <w:t>:</w:t>
      </w:r>
    </w:p>
    <w:p w:rsidR="00A6374D" w:rsidRPr="00A6374D" w:rsidRDefault="00A6374D" w:rsidP="00A6374D">
      <w:pPr>
        <w:pStyle w:val="Style2"/>
        <w:spacing w:line="240" w:lineRule="auto"/>
        <w:ind w:firstLine="562"/>
        <w:rPr>
          <w:rStyle w:val="FontStyle25"/>
          <w:sz w:val="24"/>
          <w:szCs w:val="24"/>
        </w:rPr>
      </w:pPr>
      <w:r w:rsidRPr="00A6374D">
        <w:rPr>
          <w:rStyle w:val="FontStyle25"/>
          <w:sz w:val="24"/>
          <w:szCs w:val="24"/>
        </w:rPr>
        <w:t>Отбор проектов развития сельского туризма осуществляется в соответствии с величиной, значениями и весом критериев отбора проектов развития сельского туризма согласно</w:t>
      </w:r>
      <w:r>
        <w:rPr>
          <w:rStyle w:val="FontStyle25"/>
          <w:sz w:val="24"/>
          <w:szCs w:val="24"/>
        </w:rPr>
        <w:t xml:space="preserve"> данной таблицы. </w:t>
      </w:r>
      <w:r w:rsidRPr="00A6374D">
        <w:rPr>
          <w:rStyle w:val="FontStyle25"/>
          <w:sz w:val="24"/>
          <w:szCs w:val="24"/>
        </w:rPr>
        <w:t>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значение.</w:t>
      </w:r>
    </w:p>
    <w:p w:rsidR="00A6374D" w:rsidRDefault="00A6374D" w:rsidP="00A6374D">
      <w:pPr>
        <w:pStyle w:val="Style2"/>
        <w:widowControl/>
        <w:spacing w:line="240" w:lineRule="auto"/>
        <w:ind w:firstLine="562"/>
        <w:rPr>
          <w:rStyle w:val="FontStyle25"/>
          <w:sz w:val="24"/>
          <w:szCs w:val="24"/>
        </w:rPr>
      </w:pPr>
      <w:r w:rsidRPr="00A6374D">
        <w:rPr>
          <w:rStyle w:val="FontStyle25"/>
          <w:sz w:val="24"/>
          <w:szCs w:val="24"/>
        </w:rPr>
        <w:t>Общий балл, присуждаемый членом Комиссии каждому проекту развития сельского туризма, определяется путем сложения значений баллов по каждому критерию отбора.</w:t>
      </w:r>
    </w:p>
    <w:p w:rsidR="00A9101F" w:rsidRPr="00341A00" w:rsidRDefault="00A9101F" w:rsidP="006B1D89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608"/>
        <w:gridCol w:w="2831"/>
        <w:gridCol w:w="1705"/>
        <w:gridCol w:w="1152"/>
        <w:gridCol w:w="29"/>
      </w:tblGrid>
      <w:tr w:rsidR="00D03A16" w:rsidTr="00A52BD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N</w:t>
            </w:r>
          </w:p>
          <w:p w:rsidR="00D03A16" w:rsidRDefault="00D03A16" w:rsidP="00A52BD8">
            <w:pPr>
              <w:pStyle w:val="af2"/>
              <w:jc w:val="center"/>
            </w:pPr>
            <w:r>
              <w:t>п/п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Наименование критерия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Величина критерия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Значение показателя,</w:t>
            </w:r>
          </w:p>
          <w:p w:rsidR="00D03A16" w:rsidRDefault="00D03A16" w:rsidP="00A52BD8">
            <w:pPr>
              <w:pStyle w:val="af2"/>
              <w:jc w:val="center"/>
            </w:pPr>
            <w:r>
              <w:t>балл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Вес критерия</w:t>
            </w:r>
          </w:p>
        </w:tc>
      </w:tr>
      <w:tr w:rsidR="00D03A16" w:rsidTr="00A52BD8"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0" w:name="sub_40001"/>
            <w:r>
              <w:t>1</w:t>
            </w:r>
            <w:bookmarkEnd w:id="0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До 15 процентов (включительно)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0,1</w:t>
            </w: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16 - 25 процентов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Более 25 процентов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" w:name="sub_40002"/>
            <w:r>
              <w:t>2</w:t>
            </w:r>
            <w:bookmarkEnd w:id="1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Планируемый среднегодовой прирост объема производства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Менее 10 процентов (включительно)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0,1</w:t>
            </w: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Более 10 процентов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2" w:name="sub_40003"/>
            <w:r>
              <w:t>3</w:t>
            </w:r>
            <w:bookmarkEnd w:id="2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Срок окупаемости проекта развития сельского туризма, месяцы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От 54 до 60 месяцев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0,02</w:t>
            </w: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От 36 до 53 месяцев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Менее 35 месяцев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3" w:name="sub_40004"/>
            <w:r>
              <w:t>4</w:t>
            </w:r>
            <w:bookmarkEnd w:id="3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Количество новых рабочих мест, планируемых к созданию заявителем в первом году реализации проекта развития сельского туризма, единиц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 планируется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0,05</w:t>
            </w: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1 - 5 рабочих мест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6 и более рабочих мест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4" w:name="sub_40005"/>
            <w:r>
              <w:t>5</w:t>
            </w:r>
            <w:bookmarkEnd w:id="4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Планируемое среднегодовое количество туристов, которое планируется привлечь для посещения на объекты сельского туризма заявителя, человек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Менее 100 человек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0,1</w:t>
            </w: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101 - 600 человек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601 и более человек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5" w:name="sub_40006"/>
            <w:r>
              <w:t>6</w:t>
            </w:r>
            <w:bookmarkEnd w:id="5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Заявитель ранее являлся получателем мер государственной поддержки на развитие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0,02</w:t>
            </w:r>
          </w:p>
        </w:tc>
      </w:tr>
      <w:tr w:rsidR="00D03A16" w:rsidTr="00A52BD8"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15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7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Среднегодовой прирост выручки от реализации сельскохозяйственной продукции, 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До 3 процентов (включительно)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0,2</w:t>
            </w:r>
          </w:p>
        </w:tc>
      </w:tr>
      <w:tr w:rsidR="00D03A16" w:rsidTr="00A52BD8">
        <w:trPr>
          <w:gridAfter w:val="1"/>
          <w:wAfter w:w="15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3,1-10 процентов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15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Более 10 процентов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6" w:name="sub_40008"/>
            <w:r>
              <w:t>8</w:t>
            </w:r>
            <w:bookmarkEnd w:id="6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0,03</w:t>
            </w: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Выше или равна средней по отрасли в регионе (по данным Федеральной службы государственной статистики)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7" w:name="sub_40009"/>
            <w:r>
              <w:t>9</w:t>
            </w:r>
            <w:bookmarkEnd w:id="7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Наличие у заявителя опыта в сфере оказания услуг в области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Отсутствие опыта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0,01</w:t>
            </w: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Наличие опыта в сфере туризма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8" w:name="sub_40010"/>
            <w:r>
              <w:t>10</w:t>
            </w:r>
            <w:bookmarkEnd w:id="8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Круглогодичный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0,05</w:t>
            </w: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Сезонный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9" w:name="sub_40011"/>
            <w:r>
              <w:t>11</w:t>
            </w:r>
            <w:bookmarkEnd w:id="9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 xml:space="preserve">Планируемая реализация в </w:t>
            </w:r>
            <w:r>
              <w:lastRenderedPageBreak/>
              <w:t>рамках проекта мероприятий, 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lastRenderedPageBreak/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0,01</w:t>
            </w: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2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0" w:name="sub_40012"/>
            <w:r>
              <w:t>12</w:t>
            </w:r>
            <w:bookmarkEnd w:id="10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Логическая связность и реализуемость проекта развития сельского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Проект развития сельского туризма слабо проработан, имеются противоречия между планируемой деятельностью и ожидаемыми результатами, сроки выполнения не корректны, имеются существенные ошибки в постановке целей и задач и описании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0,2</w:t>
            </w:r>
          </w:p>
        </w:tc>
      </w:tr>
      <w:tr w:rsidR="00D03A16" w:rsidTr="00A52BD8">
        <w:trPr>
          <w:gridAfter w:val="1"/>
          <w:wAfter w:w="25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Описание проекта развития сельского туризма не позволяет определить содержание основных мероприятий проекта развития сельского туризма, имеются устранимые нарушения связи между целями, задачами, мероприятиями и предполагаемыми результатами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3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Цели и задачи мероприятия взаимосвязаны, но имеются несущественные несоответствия, запланированные мероприятия соответствуют условиям отбора и обеспечивают решения задач, но есть замечания по их составу, сроки выполнения отдельных мероприятий требуют корректировки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3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 xml:space="preserve">Описание проекта развития сельского туризма содержит необходимую и достаточную информацию для полного понимания его содержания, календарный план хорошо структурирован и детализован, </w:t>
            </w:r>
            <w:r>
              <w:lastRenderedPageBreak/>
              <w:t>мероприятия полностью соответствуют условиям отбора и обеспечивают решение поставленных задач и достижение результатов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lastRenderedPageBreak/>
              <w:t>25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30" w:type="dxa"/>
        </w:trPr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1" w:name="sub_40013"/>
            <w:r>
              <w:t>13</w:t>
            </w:r>
            <w:bookmarkEnd w:id="11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Заявитель является участником национального конкурса региональных брендов продуктов питания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0,01</w:t>
            </w:r>
          </w:p>
        </w:tc>
      </w:tr>
      <w:tr w:rsidR="00D03A16" w:rsidTr="00A52BD8">
        <w:trPr>
          <w:gridAfter w:val="1"/>
          <w:wAfter w:w="30" w:type="dxa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29" w:type="dxa"/>
        </w:trPr>
        <w:tc>
          <w:tcPr>
            <w:tcW w:w="9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bookmarkStart w:id="12" w:name="sub_40014"/>
            <w:r>
              <w:t>14</w:t>
            </w:r>
            <w:bookmarkEnd w:id="12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3"/>
            </w:pPr>
            <w:r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Предполагаемые расходы не соответствуют мероприятиям проекта развития сельского туризма и (или) условиям отбора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0,1</w:t>
            </w:r>
          </w:p>
        </w:tc>
      </w:tr>
      <w:tr w:rsidR="00D03A16" w:rsidTr="00A52BD8">
        <w:trPr>
          <w:gridAfter w:val="1"/>
          <w:wAfter w:w="29" w:type="dxa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Не все предполагаемые расходы проекта развития сельского туризма следуют из мероприятий проекта развития сельского туризма и обоснованы, предусмотрены не имеющие прямого отношения к реализации проекта развития сельского туризма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29" w:type="dxa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Планируемые расходы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D03A16" w:rsidTr="00A52BD8">
        <w:trPr>
          <w:gridAfter w:val="1"/>
          <w:wAfter w:w="29" w:type="dxa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В проекте развития сельского туризма 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6" w:rsidRDefault="00D03A16" w:rsidP="00A52BD8">
            <w:pPr>
              <w:pStyle w:val="af2"/>
              <w:jc w:val="center"/>
            </w:pPr>
            <w:r>
              <w:t>10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6" w:rsidRDefault="00D03A16" w:rsidP="00A52BD8">
            <w:pPr>
              <w:pStyle w:val="af2"/>
            </w:pPr>
          </w:p>
        </w:tc>
      </w:tr>
      <w:tr w:rsidR="00C14F3A" w:rsidTr="00A52BD8">
        <w:trPr>
          <w:gridAfter w:val="1"/>
          <w:wAfter w:w="29" w:type="dxa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3A" w:rsidRDefault="00C14F3A" w:rsidP="00A52BD8">
            <w:pPr>
              <w:pStyle w:val="af2"/>
            </w:pPr>
            <w:r>
              <w:t>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3A" w:rsidRPr="00C14F3A" w:rsidRDefault="00C14F3A" w:rsidP="00C14F3A">
            <w:pPr>
              <w:pStyle w:val="af2"/>
            </w:pPr>
            <w:r>
              <w:t>Заявитель получил дополнительное образование в сфере туризма и туристкой деятельности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3A" w:rsidRDefault="00C14F3A" w:rsidP="00A52BD8">
            <w:pPr>
              <w:pStyle w:val="af2"/>
              <w:jc w:val="center"/>
            </w:pPr>
            <w:r>
              <w:t xml:space="preserve">Нет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3A" w:rsidRDefault="00C14F3A" w:rsidP="00A52BD8">
            <w:pPr>
              <w:pStyle w:val="af2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F3A" w:rsidRDefault="00C14F3A" w:rsidP="00C14F3A">
            <w:pPr>
              <w:pStyle w:val="af2"/>
              <w:jc w:val="center"/>
            </w:pPr>
            <w:r>
              <w:t>0,1</w:t>
            </w:r>
          </w:p>
        </w:tc>
      </w:tr>
    </w:tbl>
    <w:p w:rsidR="008E2626" w:rsidRDefault="008E2626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</w:p>
    <w:p w:rsidR="00782619" w:rsidRDefault="00782619" w:rsidP="00486535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  <w:r w:rsidRPr="00C656BE">
        <w:rPr>
          <w:rStyle w:val="FontStyle25"/>
          <w:b/>
          <w:sz w:val="25"/>
          <w:szCs w:val="25"/>
        </w:rPr>
        <w:t xml:space="preserve">Участник конкурса, набравший наибольшее количество </w:t>
      </w:r>
      <w:r w:rsidR="005B0863" w:rsidRPr="00C656BE">
        <w:rPr>
          <w:rStyle w:val="FontStyle25"/>
          <w:b/>
          <w:sz w:val="25"/>
          <w:szCs w:val="25"/>
        </w:rPr>
        <w:t>баллов, признается победителем К</w:t>
      </w:r>
      <w:r w:rsidRPr="00C656BE">
        <w:rPr>
          <w:rStyle w:val="FontStyle25"/>
          <w:b/>
          <w:sz w:val="25"/>
          <w:szCs w:val="25"/>
        </w:rPr>
        <w:t>онкурса.</w:t>
      </w:r>
    </w:p>
    <w:p w:rsidR="00C656BE" w:rsidRPr="00C656BE" w:rsidRDefault="00C656BE" w:rsidP="00486535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</w:p>
    <w:p w:rsidR="00585D53" w:rsidRPr="00C656BE" w:rsidRDefault="00585D53" w:rsidP="00C656BE">
      <w:pPr>
        <w:pStyle w:val="Style2"/>
        <w:spacing w:line="240" w:lineRule="auto"/>
        <w:ind w:firstLine="562"/>
        <w:rPr>
          <w:rStyle w:val="FontStyle25"/>
          <w:b/>
          <w:sz w:val="25"/>
          <w:szCs w:val="25"/>
        </w:rPr>
      </w:pPr>
      <w:r w:rsidRPr="00C656BE">
        <w:rPr>
          <w:rStyle w:val="FontStyle25"/>
          <w:b/>
          <w:sz w:val="25"/>
          <w:szCs w:val="25"/>
        </w:rPr>
        <w:t>К заявочной документации, в отношении каждого проекта развития</w:t>
      </w:r>
      <w:r w:rsidR="00C656BE">
        <w:rPr>
          <w:rStyle w:val="FontStyle25"/>
          <w:b/>
          <w:sz w:val="25"/>
          <w:szCs w:val="25"/>
        </w:rPr>
        <w:t xml:space="preserve"> </w:t>
      </w:r>
      <w:r w:rsidRPr="00C656BE">
        <w:rPr>
          <w:rStyle w:val="FontStyle25"/>
          <w:b/>
          <w:sz w:val="25"/>
          <w:szCs w:val="25"/>
        </w:rPr>
        <w:t>сельского туризма, необходимо дополнительно приложить:</w:t>
      </w:r>
    </w:p>
    <w:p w:rsidR="00585D53" w:rsidRPr="00585D53" w:rsidRDefault="00585D53" w:rsidP="00C656BE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585D53">
        <w:rPr>
          <w:rStyle w:val="FontStyle25"/>
          <w:sz w:val="25"/>
          <w:szCs w:val="25"/>
        </w:rPr>
        <w:t>- видео-презентацию про</w:t>
      </w:r>
      <w:r w:rsidR="00C656BE">
        <w:rPr>
          <w:rStyle w:val="FontStyle25"/>
          <w:sz w:val="25"/>
          <w:szCs w:val="25"/>
        </w:rPr>
        <w:t xml:space="preserve">екта развития сельского туризма </w:t>
      </w:r>
      <w:r w:rsidRPr="00585D53">
        <w:rPr>
          <w:rStyle w:val="FontStyle25"/>
          <w:sz w:val="25"/>
          <w:szCs w:val="25"/>
        </w:rPr>
        <w:t>с отражением текущего состояния материально-технической базы</w:t>
      </w:r>
    </w:p>
    <w:p w:rsidR="00585D53" w:rsidRPr="00585D53" w:rsidRDefault="00585D53" w:rsidP="00C656BE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585D53">
        <w:rPr>
          <w:rStyle w:val="FontStyle25"/>
          <w:sz w:val="25"/>
          <w:szCs w:val="25"/>
        </w:rPr>
        <w:lastRenderedPageBreak/>
        <w:t>заявителя, а также места реализации проекта, длительност</w:t>
      </w:r>
      <w:r w:rsidR="00C656BE">
        <w:rPr>
          <w:rStyle w:val="FontStyle25"/>
          <w:sz w:val="25"/>
          <w:szCs w:val="25"/>
        </w:rPr>
        <w:t>ью не более</w:t>
      </w:r>
      <w:r w:rsidRPr="00585D53">
        <w:rPr>
          <w:rStyle w:val="FontStyle25"/>
          <w:sz w:val="25"/>
          <w:szCs w:val="25"/>
        </w:rPr>
        <w:t>5 минут;</w:t>
      </w:r>
    </w:p>
    <w:p w:rsidR="00585D53" w:rsidRPr="00585D53" w:rsidRDefault="00585D53" w:rsidP="00C656BE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585D53">
        <w:rPr>
          <w:rStyle w:val="FontStyle25"/>
          <w:sz w:val="25"/>
          <w:szCs w:val="25"/>
        </w:rPr>
        <w:t xml:space="preserve">- рекомендательное </w:t>
      </w:r>
      <w:r w:rsidR="00C656BE">
        <w:rPr>
          <w:rStyle w:val="FontStyle25"/>
          <w:sz w:val="25"/>
          <w:szCs w:val="25"/>
        </w:rPr>
        <w:t xml:space="preserve">письмо за подписью руководителя </w:t>
      </w:r>
      <w:r w:rsidRPr="00585D53">
        <w:rPr>
          <w:rStyle w:val="FontStyle25"/>
          <w:sz w:val="25"/>
          <w:szCs w:val="25"/>
        </w:rPr>
        <w:t xml:space="preserve">муниципального образования, на </w:t>
      </w:r>
      <w:r w:rsidR="00C656BE">
        <w:rPr>
          <w:rStyle w:val="FontStyle25"/>
          <w:sz w:val="25"/>
          <w:szCs w:val="25"/>
        </w:rPr>
        <w:t xml:space="preserve">территории которого планируется </w:t>
      </w:r>
      <w:r w:rsidRPr="00585D53">
        <w:rPr>
          <w:rStyle w:val="FontStyle25"/>
          <w:sz w:val="25"/>
          <w:szCs w:val="25"/>
        </w:rPr>
        <w:t>реализация проекта развития сельского туризма;</w:t>
      </w:r>
    </w:p>
    <w:p w:rsidR="00585D53" w:rsidRPr="00585D53" w:rsidRDefault="00585D53" w:rsidP="00C656BE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585D53">
        <w:rPr>
          <w:rStyle w:val="FontStyle25"/>
          <w:sz w:val="25"/>
          <w:szCs w:val="25"/>
        </w:rPr>
        <w:t>- заключение органа исполнител</w:t>
      </w:r>
      <w:r w:rsidR="00C656BE">
        <w:rPr>
          <w:rStyle w:val="FontStyle25"/>
          <w:sz w:val="25"/>
          <w:szCs w:val="25"/>
        </w:rPr>
        <w:t xml:space="preserve">ьной власти субъекта Российской </w:t>
      </w:r>
      <w:r w:rsidRPr="00585D53">
        <w:rPr>
          <w:rStyle w:val="FontStyle25"/>
          <w:sz w:val="25"/>
          <w:szCs w:val="25"/>
        </w:rPr>
        <w:t>Федерации, осуществляющего полн</w:t>
      </w:r>
      <w:r w:rsidR="00C656BE">
        <w:rPr>
          <w:rStyle w:val="FontStyle25"/>
          <w:sz w:val="25"/>
          <w:szCs w:val="25"/>
        </w:rPr>
        <w:t xml:space="preserve">омочия в сфере развития туризма </w:t>
      </w:r>
      <w:r w:rsidRPr="00585D53">
        <w:rPr>
          <w:rStyle w:val="FontStyle25"/>
          <w:sz w:val="25"/>
          <w:szCs w:val="25"/>
        </w:rPr>
        <w:t>в регионе (рекомендуемая форма закл</w:t>
      </w:r>
      <w:r w:rsidR="00C656BE">
        <w:rPr>
          <w:rStyle w:val="FontStyle25"/>
          <w:sz w:val="25"/>
          <w:szCs w:val="25"/>
        </w:rPr>
        <w:t xml:space="preserve">ючения прилагается к настоящему </w:t>
      </w:r>
      <w:r w:rsidRPr="00585D53">
        <w:rPr>
          <w:rStyle w:val="FontStyle25"/>
          <w:sz w:val="25"/>
          <w:szCs w:val="25"/>
        </w:rPr>
        <w:t>уведомлению);</w:t>
      </w:r>
    </w:p>
    <w:p w:rsidR="00585D53" w:rsidRPr="00585D53" w:rsidRDefault="00585D53" w:rsidP="00C656BE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585D53">
        <w:rPr>
          <w:rStyle w:val="FontStyle25"/>
          <w:sz w:val="25"/>
          <w:szCs w:val="25"/>
        </w:rPr>
        <w:t xml:space="preserve">- информацию о наличии/отсутствии </w:t>
      </w:r>
      <w:r w:rsidR="00C656BE">
        <w:rPr>
          <w:rStyle w:val="FontStyle25"/>
          <w:sz w:val="25"/>
          <w:szCs w:val="25"/>
        </w:rPr>
        <w:t xml:space="preserve">у заявителя средств размещения, </w:t>
      </w:r>
      <w:r w:rsidRPr="00585D53">
        <w:rPr>
          <w:rStyle w:val="FontStyle25"/>
          <w:sz w:val="25"/>
          <w:szCs w:val="25"/>
        </w:rPr>
        <w:t>с указанием их вида, количества и емкости;</w:t>
      </w:r>
    </w:p>
    <w:p w:rsidR="00585D53" w:rsidRDefault="00585D53" w:rsidP="00C656BE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585D53">
        <w:rPr>
          <w:rStyle w:val="FontStyle25"/>
          <w:sz w:val="25"/>
          <w:szCs w:val="25"/>
        </w:rPr>
        <w:t>- информацию о наличии/отсут</w:t>
      </w:r>
      <w:r w:rsidR="00C656BE">
        <w:rPr>
          <w:rStyle w:val="FontStyle25"/>
          <w:sz w:val="25"/>
          <w:szCs w:val="25"/>
        </w:rPr>
        <w:t xml:space="preserve">ствии инженерной инфраструктуры </w:t>
      </w:r>
      <w:r w:rsidRPr="00585D53">
        <w:rPr>
          <w:rStyle w:val="FontStyle25"/>
          <w:sz w:val="25"/>
          <w:szCs w:val="25"/>
        </w:rPr>
        <w:t>для подключения средств размеще</w:t>
      </w:r>
      <w:r w:rsidR="00C656BE">
        <w:rPr>
          <w:rStyle w:val="FontStyle25"/>
          <w:sz w:val="25"/>
          <w:szCs w:val="25"/>
        </w:rPr>
        <w:t>ния к инженерным сетям, а также с</w:t>
      </w:r>
      <w:r w:rsidRPr="00585D53">
        <w:rPr>
          <w:rStyle w:val="FontStyle25"/>
          <w:sz w:val="25"/>
          <w:szCs w:val="25"/>
        </w:rPr>
        <w:t xml:space="preserve">ведения о необходимости </w:t>
      </w:r>
      <w:r w:rsidR="00C656BE">
        <w:rPr>
          <w:rStyle w:val="FontStyle25"/>
          <w:sz w:val="25"/>
          <w:szCs w:val="25"/>
        </w:rPr>
        <w:t xml:space="preserve">подведения такой инфраструктуры </w:t>
      </w:r>
      <w:r w:rsidRPr="00585D53">
        <w:rPr>
          <w:rStyle w:val="FontStyle25"/>
          <w:sz w:val="25"/>
          <w:szCs w:val="25"/>
        </w:rPr>
        <w:t>к планируемым объектам.</w:t>
      </w:r>
    </w:p>
    <w:p w:rsidR="00C656BE" w:rsidRDefault="00C656BE" w:rsidP="00C656BE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</w:p>
    <w:p w:rsidR="007610A9" w:rsidRDefault="00E12039" w:rsidP="00C656BE">
      <w:pPr>
        <w:pStyle w:val="Style2"/>
        <w:widowControl/>
        <w:spacing w:line="240" w:lineRule="auto"/>
        <w:ind w:firstLine="562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ГБ</w:t>
      </w:r>
      <w:bookmarkStart w:id="13" w:name="_GoBack"/>
      <w:bookmarkEnd w:id="13"/>
      <w:r>
        <w:rPr>
          <w:b/>
          <w:sz w:val="25"/>
          <w:szCs w:val="25"/>
        </w:rPr>
        <w:t xml:space="preserve">У ЦСК РБ </w:t>
      </w:r>
      <w:r w:rsidRPr="00782619">
        <w:rPr>
          <w:b/>
          <w:sz w:val="25"/>
          <w:szCs w:val="25"/>
        </w:rPr>
        <w:t xml:space="preserve">тел.: (347) </w:t>
      </w:r>
      <w:r w:rsidR="009516A5">
        <w:rPr>
          <w:b/>
          <w:sz w:val="25"/>
          <w:szCs w:val="25"/>
        </w:rPr>
        <w:t>211-74-04</w:t>
      </w:r>
      <w:r w:rsidRPr="00782619">
        <w:rPr>
          <w:b/>
          <w:sz w:val="25"/>
          <w:szCs w:val="25"/>
        </w:rPr>
        <w:t xml:space="preserve"> </w:t>
      </w:r>
      <w:hyperlink r:id="rId8" w:history="1">
        <w:r w:rsidRPr="00782619">
          <w:rPr>
            <w:rStyle w:val="aa"/>
            <w:b/>
            <w:color w:val="auto"/>
            <w:sz w:val="25"/>
            <w:szCs w:val="25"/>
          </w:rPr>
          <w:t>www.cckrb.ru</w:t>
        </w:r>
      </w:hyperlink>
    </w:p>
    <w:p w:rsidR="00F36768" w:rsidRPr="00782619" w:rsidRDefault="00F36768" w:rsidP="00E12039">
      <w:pPr>
        <w:pStyle w:val="Style2"/>
        <w:widowControl/>
        <w:spacing w:line="240" w:lineRule="auto"/>
        <w:ind w:firstLine="562"/>
        <w:rPr>
          <w:b/>
          <w:sz w:val="25"/>
          <w:szCs w:val="25"/>
        </w:rPr>
      </w:pPr>
    </w:p>
    <w:sectPr w:rsidR="00F36768" w:rsidRPr="00782619" w:rsidSect="00E12039">
      <w:pgSz w:w="11906" w:h="16838"/>
      <w:pgMar w:top="284" w:right="386" w:bottom="284" w:left="4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58" w:rsidRDefault="00F33658" w:rsidP="00AB5E47">
      <w:pPr>
        <w:spacing w:after="0" w:line="240" w:lineRule="auto"/>
      </w:pPr>
      <w:r>
        <w:separator/>
      </w:r>
    </w:p>
  </w:endnote>
  <w:endnote w:type="continuationSeparator" w:id="0">
    <w:p w:rsidR="00F33658" w:rsidRDefault="00F33658" w:rsidP="00AB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58" w:rsidRDefault="00F33658" w:rsidP="00AB5E47">
      <w:pPr>
        <w:spacing w:after="0" w:line="240" w:lineRule="auto"/>
      </w:pPr>
      <w:r>
        <w:separator/>
      </w:r>
    </w:p>
  </w:footnote>
  <w:footnote w:type="continuationSeparator" w:id="0">
    <w:p w:rsidR="00F33658" w:rsidRDefault="00F33658" w:rsidP="00AB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9DB"/>
    <w:multiLevelType w:val="hybridMultilevel"/>
    <w:tmpl w:val="1430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9D"/>
    <w:multiLevelType w:val="hybridMultilevel"/>
    <w:tmpl w:val="0682FA90"/>
    <w:lvl w:ilvl="0" w:tplc="4BEE74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C1E"/>
    <w:multiLevelType w:val="hybridMultilevel"/>
    <w:tmpl w:val="10B8B294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0065C60"/>
    <w:multiLevelType w:val="hybridMultilevel"/>
    <w:tmpl w:val="296EAD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8A81E01"/>
    <w:multiLevelType w:val="hybridMultilevel"/>
    <w:tmpl w:val="A3BABC3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419DD"/>
    <w:multiLevelType w:val="hybridMultilevel"/>
    <w:tmpl w:val="B17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3388"/>
    <w:multiLevelType w:val="hybridMultilevel"/>
    <w:tmpl w:val="3EA46560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7" w15:restartNumberingAfterBreak="0">
    <w:nsid w:val="282552E8"/>
    <w:multiLevelType w:val="hybridMultilevel"/>
    <w:tmpl w:val="AB3C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B1784"/>
    <w:multiLevelType w:val="hybridMultilevel"/>
    <w:tmpl w:val="ADA66C04"/>
    <w:lvl w:ilvl="0" w:tplc="8A58CD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4950"/>
    <w:multiLevelType w:val="hybridMultilevel"/>
    <w:tmpl w:val="B97A2D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BB791F"/>
    <w:multiLevelType w:val="singleLevel"/>
    <w:tmpl w:val="BEDEFF9A"/>
    <w:lvl w:ilvl="0">
      <w:start w:val="1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B55DF2"/>
    <w:multiLevelType w:val="hybridMultilevel"/>
    <w:tmpl w:val="BBB8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6F7B"/>
    <w:multiLevelType w:val="hybridMultilevel"/>
    <w:tmpl w:val="87DC6ADE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506B6068"/>
    <w:multiLevelType w:val="hybridMultilevel"/>
    <w:tmpl w:val="77880F9E"/>
    <w:lvl w:ilvl="0" w:tplc="8A58CDF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F2751"/>
    <w:multiLevelType w:val="singleLevel"/>
    <w:tmpl w:val="2A6A9D56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037C9F"/>
    <w:multiLevelType w:val="hybridMultilevel"/>
    <w:tmpl w:val="830C0232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6D192AF4"/>
    <w:multiLevelType w:val="hybridMultilevel"/>
    <w:tmpl w:val="0E0EA84C"/>
    <w:lvl w:ilvl="0" w:tplc="4BEE7418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1C3BED"/>
    <w:multiLevelType w:val="hybridMultilevel"/>
    <w:tmpl w:val="72EA122E"/>
    <w:lvl w:ilvl="0" w:tplc="4BEE74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  <w:num w:numId="16">
    <w:abstractNumId w:val="16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4"/>
    <w:rsid w:val="00014C69"/>
    <w:rsid w:val="00024F40"/>
    <w:rsid w:val="00025CFA"/>
    <w:rsid w:val="000431F5"/>
    <w:rsid w:val="000460DE"/>
    <w:rsid w:val="00050DEF"/>
    <w:rsid w:val="00076E29"/>
    <w:rsid w:val="00082090"/>
    <w:rsid w:val="000863CC"/>
    <w:rsid w:val="00094617"/>
    <w:rsid w:val="000A14C8"/>
    <w:rsid w:val="000A2DFC"/>
    <w:rsid w:val="000A4B15"/>
    <w:rsid w:val="000A60E9"/>
    <w:rsid w:val="000B240F"/>
    <w:rsid w:val="000B51F2"/>
    <w:rsid w:val="000C2130"/>
    <w:rsid w:val="000C2FBF"/>
    <w:rsid w:val="000D0DA8"/>
    <w:rsid w:val="000D579F"/>
    <w:rsid w:val="000E652B"/>
    <w:rsid w:val="000F0B91"/>
    <w:rsid w:val="000F1963"/>
    <w:rsid w:val="00122C42"/>
    <w:rsid w:val="00126AAE"/>
    <w:rsid w:val="001354DC"/>
    <w:rsid w:val="00135EE4"/>
    <w:rsid w:val="001370A1"/>
    <w:rsid w:val="00152766"/>
    <w:rsid w:val="001534BF"/>
    <w:rsid w:val="00183DDA"/>
    <w:rsid w:val="00184268"/>
    <w:rsid w:val="0018724B"/>
    <w:rsid w:val="001874CA"/>
    <w:rsid w:val="001A74D4"/>
    <w:rsid w:val="001B20F4"/>
    <w:rsid w:val="001B6526"/>
    <w:rsid w:val="001C381E"/>
    <w:rsid w:val="001C5CD4"/>
    <w:rsid w:val="001C64EB"/>
    <w:rsid w:val="001D144B"/>
    <w:rsid w:val="001D2047"/>
    <w:rsid w:val="001E0050"/>
    <w:rsid w:val="001E34B5"/>
    <w:rsid w:val="001E5CE2"/>
    <w:rsid w:val="001F4736"/>
    <w:rsid w:val="00204A44"/>
    <w:rsid w:val="002159EC"/>
    <w:rsid w:val="002163C5"/>
    <w:rsid w:val="00216C08"/>
    <w:rsid w:val="00223082"/>
    <w:rsid w:val="00223411"/>
    <w:rsid w:val="00241888"/>
    <w:rsid w:val="0024407C"/>
    <w:rsid w:val="00252F4E"/>
    <w:rsid w:val="00255AEB"/>
    <w:rsid w:val="00257703"/>
    <w:rsid w:val="00257799"/>
    <w:rsid w:val="00264054"/>
    <w:rsid w:val="00264DE2"/>
    <w:rsid w:val="002709D7"/>
    <w:rsid w:val="00272869"/>
    <w:rsid w:val="00272B3C"/>
    <w:rsid w:val="0027308F"/>
    <w:rsid w:val="002927EB"/>
    <w:rsid w:val="0029308A"/>
    <w:rsid w:val="002A32B6"/>
    <w:rsid w:val="002A6C47"/>
    <w:rsid w:val="002A6E9C"/>
    <w:rsid w:val="002B304C"/>
    <w:rsid w:val="002D36F4"/>
    <w:rsid w:val="002E181F"/>
    <w:rsid w:val="002E3D77"/>
    <w:rsid w:val="002E5E76"/>
    <w:rsid w:val="002F660A"/>
    <w:rsid w:val="00312937"/>
    <w:rsid w:val="003134A1"/>
    <w:rsid w:val="0031664B"/>
    <w:rsid w:val="00320805"/>
    <w:rsid w:val="00325FBD"/>
    <w:rsid w:val="0032632B"/>
    <w:rsid w:val="00330296"/>
    <w:rsid w:val="003337DD"/>
    <w:rsid w:val="00334CFB"/>
    <w:rsid w:val="00341A00"/>
    <w:rsid w:val="00342E50"/>
    <w:rsid w:val="00347CD6"/>
    <w:rsid w:val="00362990"/>
    <w:rsid w:val="003669AD"/>
    <w:rsid w:val="00370924"/>
    <w:rsid w:val="003770C8"/>
    <w:rsid w:val="0038043D"/>
    <w:rsid w:val="003835F7"/>
    <w:rsid w:val="00395897"/>
    <w:rsid w:val="00397385"/>
    <w:rsid w:val="003976D8"/>
    <w:rsid w:val="003B57C8"/>
    <w:rsid w:val="003C10B7"/>
    <w:rsid w:val="003C27B6"/>
    <w:rsid w:val="003D01EA"/>
    <w:rsid w:val="003E2A9B"/>
    <w:rsid w:val="003E2E0A"/>
    <w:rsid w:val="003F00AB"/>
    <w:rsid w:val="003F2DC7"/>
    <w:rsid w:val="00401266"/>
    <w:rsid w:val="00403997"/>
    <w:rsid w:val="00403C02"/>
    <w:rsid w:val="00404CDD"/>
    <w:rsid w:val="004166FB"/>
    <w:rsid w:val="00416C41"/>
    <w:rsid w:val="00425F63"/>
    <w:rsid w:val="00430126"/>
    <w:rsid w:val="0043069A"/>
    <w:rsid w:val="0043374B"/>
    <w:rsid w:val="004505B9"/>
    <w:rsid w:val="00456956"/>
    <w:rsid w:val="0046129E"/>
    <w:rsid w:val="004735D4"/>
    <w:rsid w:val="0048277C"/>
    <w:rsid w:val="00486535"/>
    <w:rsid w:val="00492B93"/>
    <w:rsid w:val="004A2272"/>
    <w:rsid w:val="004A2FC5"/>
    <w:rsid w:val="004C31F3"/>
    <w:rsid w:val="004C5763"/>
    <w:rsid w:val="004D0155"/>
    <w:rsid w:val="004D0C28"/>
    <w:rsid w:val="004E0056"/>
    <w:rsid w:val="004F60CE"/>
    <w:rsid w:val="0051243B"/>
    <w:rsid w:val="005135AE"/>
    <w:rsid w:val="005230C8"/>
    <w:rsid w:val="00527724"/>
    <w:rsid w:val="00530A9C"/>
    <w:rsid w:val="005453E4"/>
    <w:rsid w:val="00563949"/>
    <w:rsid w:val="00575699"/>
    <w:rsid w:val="00575D09"/>
    <w:rsid w:val="005821CF"/>
    <w:rsid w:val="00585D53"/>
    <w:rsid w:val="005967D2"/>
    <w:rsid w:val="005A28E7"/>
    <w:rsid w:val="005A445A"/>
    <w:rsid w:val="005B0863"/>
    <w:rsid w:val="005B5A83"/>
    <w:rsid w:val="005C07DD"/>
    <w:rsid w:val="005C2DCA"/>
    <w:rsid w:val="005C38BE"/>
    <w:rsid w:val="005E0EC0"/>
    <w:rsid w:val="005E4A54"/>
    <w:rsid w:val="005F12FF"/>
    <w:rsid w:val="005F1C49"/>
    <w:rsid w:val="005F53C0"/>
    <w:rsid w:val="005F692C"/>
    <w:rsid w:val="00601475"/>
    <w:rsid w:val="006016E5"/>
    <w:rsid w:val="00605C95"/>
    <w:rsid w:val="0060732B"/>
    <w:rsid w:val="00613342"/>
    <w:rsid w:val="006158D2"/>
    <w:rsid w:val="006320AD"/>
    <w:rsid w:val="00635D81"/>
    <w:rsid w:val="00640A5A"/>
    <w:rsid w:val="00646876"/>
    <w:rsid w:val="006606D6"/>
    <w:rsid w:val="00665568"/>
    <w:rsid w:val="00671786"/>
    <w:rsid w:val="00673C14"/>
    <w:rsid w:val="0067403C"/>
    <w:rsid w:val="0067758B"/>
    <w:rsid w:val="006B1D89"/>
    <w:rsid w:val="006C100E"/>
    <w:rsid w:val="006C7397"/>
    <w:rsid w:val="006C7F05"/>
    <w:rsid w:val="006E3A10"/>
    <w:rsid w:val="006F67A4"/>
    <w:rsid w:val="00703C5A"/>
    <w:rsid w:val="00707A86"/>
    <w:rsid w:val="00725289"/>
    <w:rsid w:val="0072606F"/>
    <w:rsid w:val="00735A5C"/>
    <w:rsid w:val="0074166E"/>
    <w:rsid w:val="007416C1"/>
    <w:rsid w:val="007433A1"/>
    <w:rsid w:val="00756C7A"/>
    <w:rsid w:val="007600C8"/>
    <w:rsid w:val="00760226"/>
    <w:rsid w:val="007610A9"/>
    <w:rsid w:val="00762070"/>
    <w:rsid w:val="007633F2"/>
    <w:rsid w:val="00766131"/>
    <w:rsid w:val="00776F80"/>
    <w:rsid w:val="00781BF5"/>
    <w:rsid w:val="00782619"/>
    <w:rsid w:val="00782E06"/>
    <w:rsid w:val="00791E2B"/>
    <w:rsid w:val="007A2F4F"/>
    <w:rsid w:val="007A4EE5"/>
    <w:rsid w:val="007B4E92"/>
    <w:rsid w:val="007C579F"/>
    <w:rsid w:val="007C6BAD"/>
    <w:rsid w:val="007E2596"/>
    <w:rsid w:val="007E772C"/>
    <w:rsid w:val="007F0D39"/>
    <w:rsid w:val="007F5D93"/>
    <w:rsid w:val="00802355"/>
    <w:rsid w:val="008171E3"/>
    <w:rsid w:val="008203B3"/>
    <w:rsid w:val="00820EA2"/>
    <w:rsid w:val="0082219C"/>
    <w:rsid w:val="008241E2"/>
    <w:rsid w:val="00832411"/>
    <w:rsid w:val="00833B16"/>
    <w:rsid w:val="00834737"/>
    <w:rsid w:val="00835C8B"/>
    <w:rsid w:val="00837021"/>
    <w:rsid w:val="0084013E"/>
    <w:rsid w:val="00843A88"/>
    <w:rsid w:val="00851DDC"/>
    <w:rsid w:val="00853420"/>
    <w:rsid w:val="008655BC"/>
    <w:rsid w:val="00876CB3"/>
    <w:rsid w:val="00876F7F"/>
    <w:rsid w:val="00885854"/>
    <w:rsid w:val="0089157F"/>
    <w:rsid w:val="00891CE2"/>
    <w:rsid w:val="00892736"/>
    <w:rsid w:val="00896534"/>
    <w:rsid w:val="008A5EB1"/>
    <w:rsid w:val="008B20B9"/>
    <w:rsid w:val="008B5169"/>
    <w:rsid w:val="008B763C"/>
    <w:rsid w:val="008C00E5"/>
    <w:rsid w:val="008D629E"/>
    <w:rsid w:val="008D66CC"/>
    <w:rsid w:val="008D6B5C"/>
    <w:rsid w:val="008E2626"/>
    <w:rsid w:val="008E495E"/>
    <w:rsid w:val="008F1000"/>
    <w:rsid w:val="008F73AD"/>
    <w:rsid w:val="009024F3"/>
    <w:rsid w:val="00903E74"/>
    <w:rsid w:val="00905C3E"/>
    <w:rsid w:val="00910451"/>
    <w:rsid w:val="0091797E"/>
    <w:rsid w:val="0093175D"/>
    <w:rsid w:val="00943433"/>
    <w:rsid w:val="009516A5"/>
    <w:rsid w:val="00951CC2"/>
    <w:rsid w:val="00953E9D"/>
    <w:rsid w:val="00956CA8"/>
    <w:rsid w:val="00960DA7"/>
    <w:rsid w:val="009663D1"/>
    <w:rsid w:val="00973EFA"/>
    <w:rsid w:val="00976167"/>
    <w:rsid w:val="00976CE0"/>
    <w:rsid w:val="00984939"/>
    <w:rsid w:val="00985DF3"/>
    <w:rsid w:val="00993E87"/>
    <w:rsid w:val="00994D72"/>
    <w:rsid w:val="009A5D3C"/>
    <w:rsid w:val="009A6E9C"/>
    <w:rsid w:val="009B0D88"/>
    <w:rsid w:val="009B338E"/>
    <w:rsid w:val="009B637E"/>
    <w:rsid w:val="009D2EDA"/>
    <w:rsid w:val="009D6EED"/>
    <w:rsid w:val="009E1B56"/>
    <w:rsid w:val="009E5191"/>
    <w:rsid w:val="009E5D26"/>
    <w:rsid w:val="009F5039"/>
    <w:rsid w:val="009F6B84"/>
    <w:rsid w:val="00A042F8"/>
    <w:rsid w:val="00A10A96"/>
    <w:rsid w:val="00A2130F"/>
    <w:rsid w:val="00A223B0"/>
    <w:rsid w:val="00A229F2"/>
    <w:rsid w:val="00A41779"/>
    <w:rsid w:val="00A53084"/>
    <w:rsid w:val="00A53A88"/>
    <w:rsid w:val="00A542EA"/>
    <w:rsid w:val="00A55A54"/>
    <w:rsid w:val="00A56601"/>
    <w:rsid w:val="00A6374D"/>
    <w:rsid w:val="00A74FD6"/>
    <w:rsid w:val="00A836EA"/>
    <w:rsid w:val="00A8447F"/>
    <w:rsid w:val="00A9101F"/>
    <w:rsid w:val="00A93792"/>
    <w:rsid w:val="00AA22ED"/>
    <w:rsid w:val="00AA35C4"/>
    <w:rsid w:val="00AA41C6"/>
    <w:rsid w:val="00AA6BFE"/>
    <w:rsid w:val="00AB2D2F"/>
    <w:rsid w:val="00AB5E47"/>
    <w:rsid w:val="00AB5F4A"/>
    <w:rsid w:val="00AC0BE8"/>
    <w:rsid w:val="00AC2486"/>
    <w:rsid w:val="00AD361A"/>
    <w:rsid w:val="00AE0DE4"/>
    <w:rsid w:val="00AE536F"/>
    <w:rsid w:val="00AF2622"/>
    <w:rsid w:val="00AF736A"/>
    <w:rsid w:val="00B15FC1"/>
    <w:rsid w:val="00B311A7"/>
    <w:rsid w:val="00B44DA8"/>
    <w:rsid w:val="00B4718C"/>
    <w:rsid w:val="00B51D9F"/>
    <w:rsid w:val="00B52AB2"/>
    <w:rsid w:val="00B623E0"/>
    <w:rsid w:val="00B63DE2"/>
    <w:rsid w:val="00B714C9"/>
    <w:rsid w:val="00B733C9"/>
    <w:rsid w:val="00B819C9"/>
    <w:rsid w:val="00B94B7A"/>
    <w:rsid w:val="00BB159B"/>
    <w:rsid w:val="00BB79D1"/>
    <w:rsid w:val="00BC4998"/>
    <w:rsid w:val="00BC5964"/>
    <w:rsid w:val="00BD7DA2"/>
    <w:rsid w:val="00C1206E"/>
    <w:rsid w:val="00C14F3A"/>
    <w:rsid w:val="00C21591"/>
    <w:rsid w:val="00C242BD"/>
    <w:rsid w:val="00C310FB"/>
    <w:rsid w:val="00C32DF1"/>
    <w:rsid w:val="00C33459"/>
    <w:rsid w:val="00C35CF2"/>
    <w:rsid w:val="00C36962"/>
    <w:rsid w:val="00C37303"/>
    <w:rsid w:val="00C553B2"/>
    <w:rsid w:val="00C60555"/>
    <w:rsid w:val="00C61BA3"/>
    <w:rsid w:val="00C656BE"/>
    <w:rsid w:val="00C72294"/>
    <w:rsid w:val="00C743EC"/>
    <w:rsid w:val="00C75090"/>
    <w:rsid w:val="00C7636B"/>
    <w:rsid w:val="00C81363"/>
    <w:rsid w:val="00C81A36"/>
    <w:rsid w:val="00CA201E"/>
    <w:rsid w:val="00CB132E"/>
    <w:rsid w:val="00CD2EB3"/>
    <w:rsid w:val="00CD5578"/>
    <w:rsid w:val="00CD7540"/>
    <w:rsid w:val="00CE1AB9"/>
    <w:rsid w:val="00CE1E12"/>
    <w:rsid w:val="00CE21CE"/>
    <w:rsid w:val="00CE43E7"/>
    <w:rsid w:val="00CE5206"/>
    <w:rsid w:val="00CF2565"/>
    <w:rsid w:val="00CF42BA"/>
    <w:rsid w:val="00D03A16"/>
    <w:rsid w:val="00D22131"/>
    <w:rsid w:val="00D237CF"/>
    <w:rsid w:val="00D23AD7"/>
    <w:rsid w:val="00D43DCF"/>
    <w:rsid w:val="00D451F7"/>
    <w:rsid w:val="00D5058E"/>
    <w:rsid w:val="00D554FF"/>
    <w:rsid w:val="00D5759E"/>
    <w:rsid w:val="00D60912"/>
    <w:rsid w:val="00D64E4A"/>
    <w:rsid w:val="00D65F7F"/>
    <w:rsid w:val="00D67650"/>
    <w:rsid w:val="00D71E47"/>
    <w:rsid w:val="00D744A7"/>
    <w:rsid w:val="00D75DCB"/>
    <w:rsid w:val="00D8173E"/>
    <w:rsid w:val="00D8249C"/>
    <w:rsid w:val="00D93454"/>
    <w:rsid w:val="00DA08C2"/>
    <w:rsid w:val="00DA112C"/>
    <w:rsid w:val="00DA4E88"/>
    <w:rsid w:val="00DB5060"/>
    <w:rsid w:val="00DC2B77"/>
    <w:rsid w:val="00DC71D0"/>
    <w:rsid w:val="00DD2C9B"/>
    <w:rsid w:val="00DE3A04"/>
    <w:rsid w:val="00DE4C39"/>
    <w:rsid w:val="00E12039"/>
    <w:rsid w:val="00E15384"/>
    <w:rsid w:val="00E36C48"/>
    <w:rsid w:val="00E46E06"/>
    <w:rsid w:val="00E50419"/>
    <w:rsid w:val="00E50959"/>
    <w:rsid w:val="00E54F06"/>
    <w:rsid w:val="00E62C87"/>
    <w:rsid w:val="00E71CFD"/>
    <w:rsid w:val="00E75611"/>
    <w:rsid w:val="00E86EEC"/>
    <w:rsid w:val="00E905CE"/>
    <w:rsid w:val="00E960F4"/>
    <w:rsid w:val="00E97E4E"/>
    <w:rsid w:val="00EB6D94"/>
    <w:rsid w:val="00EB6E23"/>
    <w:rsid w:val="00EC53FA"/>
    <w:rsid w:val="00ED305C"/>
    <w:rsid w:val="00ED7759"/>
    <w:rsid w:val="00EE262E"/>
    <w:rsid w:val="00EE66D8"/>
    <w:rsid w:val="00F15309"/>
    <w:rsid w:val="00F15633"/>
    <w:rsid w:val="00F161F2"/>
    <w:rsid w:val="00F23F17"/>
    <w:rsid w:val="00F25E71"/>
    <w:rsid w:val="00F33658"/>
    <w:rsid w:val="00F3442B"/>
    <w:rsid w:val="00F357F2"/>
    <w:rsid w:val="00F36768"/>
    <w:rsid w:val="00F43719"/>
    <w:rsid w:val="00F51A75"/>
    <w:rsid w:val="00F5287B"/>
    <w:rsid w:val="00F550CB"/>
    <w:rsid w:val="00F56029"/>
    <w:rsid w:val="00F6135D"/>
    <w:rsid w:val="00F62FB1"/>
    <w:rsid w:val="00F63D31"/>
    <w:rsid w:val="00F6432D"/>
    <w:rsid w:val="00F81BF4"/>
    <w:rsid w:val="00F9294E"/>
    <w:rsid w:val="00FA5093"/>
    <w:rsid w:val="00FA68C5"/>
    <w:rsid w:val="00FB2218"/>
    <w:rsid w:val="00FC19F6"/>
    <w:rsid w:val="00FC4FB2"/>
    <w:rsid w:val="00FE727A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9C47F42-0159-4497-B6C9-1DC02941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0E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C00E5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E47"/>
  </w:style>
  <w:style w:type="paragraph" w:styleId="a8">
    <w:name w:val="footer"/>
    <w:basedOn w:val="a"/>
    <w:link w:val="a9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E47"/>
  </w:style>
  <w:style w:type="character" w:styleId="aa">
    <w:name w:val="Hyperlink"/>
    <w:uiPriority w:val="99"/>
    <w:unhideWhenUsed/>
    <w:rsid w:val="007E772C"/>
    <w:rPr>
      <w:color w:val="0563C1"/>
      <w:u w:val="single"/>
    </w:rPr>
  </w:style>
  <w:style w:type="character" w:customStyle="1" w:styleId="FontStyle25">
    <w:name w:val="Font Style25"/>
    <w:uiPriority w:val="99"/>
    <w:rsid w:val="00B44DA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B44DA8"/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3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7" w:lineRule="exact"/>
      <w:ind w:firstLine="5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6B1D89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23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BB15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B15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159B"/>
    <w:pPr>
      <w:spacing w:after="0"/>
    </w:pPr>
    <w:rPr>
      <w:rFonts w:ascii="Times New Roman" w:hAnsi="Times New Roman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BB159B"/>
    <w:rPr>
      <w:rFonts w:ascii="Times New Roman" w:hAnsi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4D0155"/>
    <w:rPr>
      <w:rFonts w:ascii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53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5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0">
    <w:name w:val="annotation reference"/>
    <w:basedOn w:val="a0"/>
    <w:uiPriority w:val="99"/>
    <w:semiHidden/>
    <w:unhideWhenUsed/>
    <w:rsid w:val="00CE1AB9"/>
    <w:rPr>
      <w:sz w:val="16"/>
      <w:szCs w:val="16"/>
    </w:rPr>
  </w:style>
  <w:style w:type="character" w:styleId="af1">
    <w:name w:val="Emphasis"/>
    <w:basedOn w:val="a0"/>
    <w:uiPriority w:val="20"/>
    <w:qFormat/>
    <w:rsid w:val="00C32DF1"/>
    <w:rPr>
      <w:i/>
      <w:iCs/>
    </w:rPr>
  </w:style>
  <w:style w:type="paragraph" w:customStyle="1" w:styleId="s1">
    <w:name w:val="s_1"/>
    <w:basedOn w:val="a"/>
    <w:rsid w:val="00835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D03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D0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k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44A5-3DD1-4C45-8BAB-DAD801AB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Links>
    <vt:vector size="6" baseType="variant"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http://www.cckrb.ru/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Ильвира Нуримановна</cp:lastModifiedBy>
  <cp:revision>6</cp:revision>
  <cp:lastPrinted>2023-10-02T05:48:00Z</cp:lastPrinted>
  <dcterms:created xsi:type="dcterms:W3CDTF">2023-04-19T10:15:00Z</dcterms:created>
  <dcterms:modified xsi:type="dcterms:W3CDTF">2024-05-06T09:20:00Z</dcterms:modified>
</cp:coreProperties>
</file>